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B42B1" w14:textId="37AA9966" w:rsidR="001E40DE" w:rsidRDefault="001E40DE" w:rsidP="001E40DE">
      <w:pPr>
        <w:jc w:val="center"/>
        <w:rPr>
          <w:b/>
        </w:rPr>
      </w:pPr>
      <w:bookmarkStart w:id="0" w:name="_Toc400361362"/>
      <w:bookmarkStart w:id="1" w:name="_Toc443397153"/>
      <w:bookmarkStart w:id="2" w:name="_Toc357771638"/>
      <w:bookmarkStart w:id="3" w:name="_Toc346793416"/>
      <w:bookmarkStart w:id="4" w:name="_Toc328122777"/>
      <w:r>
        <w:rPr>
          <w:b/>
          <w:noProof/>
        </w:rPr>
        <w:drawing>
          <wp:inline distT="0" distB="0" distL="0" distR="0" wp14:anchorId="7BAF2547" wp14:editId="1BB9CDFC">
            <wp:extent cx="963295" cy="963295"/>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3295" cy="963295"/>
                    </a:xfrm>
                    <a:prstGeom prst="rect">
                      <a:avLst/>
                    </a:prstGeom>
                    <a:noFill/>
                  </pic:spPr>
                </pic:pic>
              </a:graphicData>
            </a:graphic>
          </wp:inline>
        </w:drawing>
      </w:r>
    </w:p>
    <w:p w14:paraId="2A7D54B1" w14:textId="0BE56EEC" w:rsidR="00E66558" w:rsidRPr="00A71726" w:rsidRDefault="00244890" w:rsidP="0D3688C5">
      <w:pPr>
        <w:jc w:val="center"/>
        <w:rPr>
          <w:b/>
          <w:bCs/>
        </w:rPr>
      </w:pPr>
      <w:r w:rsidRPr="3EB7F90D">
        <w:rPr>
          <w:b/>
          <w:bCs/>
        </w:rPr>
        <w:t>Pupil Premium Strategy S</w:t>
      </w:r>
      <w:r w:rsidR="009D71E8" w:rsidRPr="3EB7F90D">
        <w:rPr>
          <w:b/>
          <w:bCs/>
        </w:rPr>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Pr="3EB7F90D">
        <w:rPr>
          <w:b/>
          <w:bCs/>
        </w:rPr>
        <w:t xml:space="preserve"> – </w:t>
      </w:r>
      <w:r w:rsidR="001E40DE" w:rsidRPr="3EB7F90D">
        <w:rPr>
          <w:b/>
          <w:bCs/>
        </w:rPr>
        <w:t xml:space="preserve">Springwood </w:t>
      </w:r>
      <w:r w:rsidR="008F3C9A" w:rsidRPr="3EB7F90D">
        <w:rPr>
          <w:b/>
          <w:bCs/>
        </w:rPr>
        <w:t xml:space="preserve">Junior </w:t>
      </w:r>
      <w:r w:rsidR="001E40DE" w:rsidRPr="3EB7F90D">
        <w:rPr>
          <w:b/>
          <w:bCs/>
        </w:rPr>
        <w:t xml:space="preserve">School </w:t>
      </w:r>
    </w:p>
    <w:p w14:paraId="4BADE7A8" w14:textId="4FA80BCA" w:rsidR="2DBCA536" w:rsidRDefault="2DBCA536" w:rsidP="3EB7F90D">
      <w:pPr>
        <w:jc w:val="center"/>
      </w:pPr>
      <w:r w:rsidRPr="3EB7F90D">
        <w:rPr>
          <w:b/>
          <w:bCs/>
        </w:rPr>
        <w:t>2026-27 to 2028-29</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672"/>
        <w:gridCol w:w="3040"/>
      </w:tblGrid>
      <w:tr w:rsidR="00E66558" w14:paraId="2A7D54B7"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613F8F" w14:paraId="2A7D54BA"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613F8F" w:rsidRDefault="00613F8F">
            <w:pPr>
              <w:pStyle w:val="TableRow"/>
            </w:pPr>
            <w:r>
              <w:t>School name</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5D73CDA9" w:rsidR="00613F8F" w:rsidRDefault="00613F8F" w:rsidP="008F3C9A">
            <w:pPr>
              <w:pStyle w:val="TableRow"/>
            </w:pPr>
            <w:r>
              <w:t xml:space="preserve">Springwood </w:t>
            </w:r>
            <w:r w:rsidR="008F3C9A">
              <w:t xml:space="preserve">Junior </w:t>
            </w:r>
            <w:r>
              <w:t>School</w:t>
            </w:r>
          </w:p>
        </w:tc>
      </w:tr>
      <w:tr w:rsidR="00613F8F" w14:paraId="2A7D54BD" w14:textId="77777777" w:rsidTr="00926FD8">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613F8F" w:rsidRDefault="00613F8F">
            <w:pPr>
              <w:pStyle w:val="TableRow"/>
            </w:pPr>
            <w:r>
              <w:t xml:space="preserve">Number of pupils in school </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6B1B8CB1" w:rsidR="00677337" w:rsidRDefault="00761A43" w:rsidP="27401ACD">
            <w:pPr>
              <w:pStyle w:val="TableRow"/>
              <w:spacing w:line="259" w:lineRule="auto"/>
            </w:pPr>
            <w:r>
              <w:t>216</w:t>
            </w:r>
          </w:p>
        </w:tc>
      </w:tr>
      <w:tr w:rsidR="00613F8F" w14:paraId="2A7D54C0" w14:textId="77777777" w:rsidTr="00926FD8">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77777777" w:rsidR="00613F8F" w:rsidRDefault="00613F8F">
            <w:pPr>
              <w:pStyle w:val="TableRow"/>
            </w:pPr>
            <w:r>
              <w:t>Proportion (%) of pupil premium eligible pupils</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4ADFCCB2" w:rsidR="005F0D1C" w:rsidRPr="00A00C40" w:rsidRDefault="00926FD8" w:rsidP="0D3688C5">
            <w:pPr>
              <w:pStyle w:val="TableRow"/>
              <w:ind w:left="0"/>
            </w:pPr>
            <w:r>
              <w:t>50% (109/216)</w:t>
            </w:r>
          </w:p>
        </w:tc>
      </w:tr>
      <w:tr w:rsidR="00613F8F" w14:paraId="2A7D54C3"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77777777" w:rsidR="00613F8F" w:rsidRDefault="00613F8F">
            <w:pPr>
              <w:pStyle w:val="TableRow"/>
            </w:pPr>
            <w:r>
              <w:rPr>
                <w:szCs w:val="22"/>
              </w:rPr>
              <w:t xml:space="preserve">Academic year/years that our current pupil premium strategy plan covers </w:t>
            </w:r>
            <w:r>
              <w:rPr>
                <w:b/>
                <w:bCs/>
                <w:szCs w:val="22"/>
              </w:rPr>
              <w:t>(</w:t>
            </w:r>
            <w:proofErr w:type="gramStart"/>
            <w:r>
              <w:rPr>
                <w:b/>
                <w:bCs/>
                <w:szCs w:val="22"/>
              </w:rPr>
              <w:t>3 year</w:t>
            </w:r>
            <w:proofErr w:type="gramEnd"/>
            <w:r>
              <w:rPr>
                <w:b/>
                <w:bCs/>
                <w:szCs w:val="22"/>
              </w:rPr>
              <w:t xml:space="preserve"> plans are recommended)</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65971899" w:rsidR="00613F8F" w:rsidRPr="00A00C40" w:rsidRDefault="236930B3">
            <w:pPr>
              <w:pStyle w:val="TableRow"/>
            </w:pPr>
            <w:r>
              <w:t>2026-27 to 2028-29</w:t>
            </w:r>
          </w:p>
        </w:tc>
      </w:tr>
      <w:tr w:rsidR="00613F8F" w14:paraId="2A7D54C6"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77777777" w:rsidR="00613F8F" w:rsidRDefault="00613F8F">
            <w:pPr>
              <w:pStyle w:val="TableRow"/>
            </w:pPr>
            <w:r>
              <w:rPr>
                <w:szCs w:val="22"/>
              </w:rPr>
              <w:t>Date this statement was published</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0CCD7" w14:textId="0CEA2154" w:rsidR="00613F8F" w:rsidRDefault="00A00C40" w:rsidP="3EB7F90D">
            <w:pPr>
              <w:pStyle w:val="TableRow"/>
              <w:spacing w:line="259" w:lineRule="auto"/>
            </w:pPr>
            <w:r>
              <w:t xml:space="preserve">September </w:t>
            </w:r>
            <w:r w:rsidR="5AC25E12">
              <w:t>2026</w:t>
            </w:r>
          </w:p>
          <w:p w14:paraId="2A7D54C5" w14:textId="4A948873" w:rsidR="005F0D1C" w:rsidRDefault="005F0D1C">
            <w:pPr>
              <w:pStyle w:val="TableRow"/>
            </w:pPr>
          </w:p>
        </w:tc>
      </w:tr>
      <w:tr w:rsidR="00613F8F" w14:paraId="2A7D54C9"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613F8F" w:rsidRDefault="00613F8F">
            <w:pPr>
              <w:pStyle w:val="TableRow"/>
            </w:pPr>
            <w:r>
              <w:rPr>
                <w:szCs w:val="22"/>
              </w:rPr>
              <w:t>Date on which it will be reviewed</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507C1F" w14:textId="098A33AA" w:rsidR="00613F8F" w:rsidRDefault="43CA0A6B" w:rsidP="0D3688C5">
            <w:pPr>
              <w:pStyle w:val="TableRow"/>
              <w:rPr>
                <w:rFonts w:eastAsia="Arial" w:cs="Arial"/>
                <w:color w:val="0D0D0D" w:themeColor="text1" w:themeTint="F2"/>
              </w:rPr>
            </w:pPr>
            <w:r w:rsidRPr="0D3688C5">
              <w:rPr>
                <w:rFonts w:eastAsia="Arial" w:cs="Arial"/>
                <w:color w:val="0D0D0D" w:themeColor="text1" w:themeTint="F2"/>
              </w:rPr>
              <w:t>Annually (however actions are ongoing)</w:t>
            </w:r>
          </w:p>
          <w:p w14:paraId="2A7D54C8" w14:textId="24BD563A" w:rsidR="00613F8F" w:rsidRDefault="43CA0A6B" w:rsidP="0D3688C5">
            <w:pPr>
              <w:pStyle w:val="TableRow"/>
              <w:rPr>
                <w:rFonts w:eastAsia="Arial" w:cs="Arial"/>
                <w:color w:val="0D0D0D" w:themeColor="text1" w:themeTint="F2"/>
              </w:rPr>
            </w:pPr>
            <w:r w:rsidRPr="0D3688C5">
              <w:rPr>
                <w:rFonts w:eastAsia="Arial" w:cs="Arial"/>
                <w:color w:val="0D0D0D" w:themeColor="text1" w:themeTint="F2"/>
              </w:rPr>
              <w:t>Updates to be provided at FGB.</w:t>
            </w:r>
          </w:p>
        </w:tc>
      </w:tr>
      <w:tr w:rsidR="00613F8F" w14:paraId="2A7D54CC"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613F8F" w:rsidRDefault="00613F8F">
            <w:pPr>
              <w:pStyle w:val="TableRow"/>
            </w:pPr>
            <w:r>
              <w:t>Statement authorised by</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3032C923" w:rsidR="00613F8F" w:rsidRDefault="00613F8F">
            <w:pPr>
              <w:pStyle w:val="TableRow"/>
            </w:pPr>
            <w:r>
              <w:t>FGB</w:t>
            </w:r>
          </w:p>
        </w:tc>
      </w:tr>
      <w:tr w:rsidR="00613F8F" w14:paraId="2A7D54CF"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613F8F" w:rsidRDefault="00613F8F">
            <w:pPr>
              <w:pStyle w:val="TableRow"/>
            </w:pPr>
            <w:r>
              <w:t>Pupil premium lead</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275B0A00" w:rsidR="00613F8F" w:rsidRDefault="00613F8F">
            <w:pPr>
              <w:pStyle w:val="TableRow"/>
            </w:pPr>
            <w:r>
              <w:t>Jo Livingstone</w:t>
            </w:r>
          </w:p>
        </w:tc>
      </w:tr>
      <w:tr w:rsidR="00613F8F" w14:paraId="2A7D54D2" w14:textId="77777777" w:rsidTr="3EB7F90D">
        <w:tc>
          <w:tcPr>
            <w:tcW w:w="6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77777777" w:rsidR="00613F8F" w:rsidRDefault="00613F8F">
            <w:pPr>
              <w:pStyle w:val="TableRow"/>
            </w:pPr>
            <w:r>
              <w:t xml:space="preserve">Governor </w:t>
            </w:r>
            <w:r>
              <w:rPr>
                <w:szCs w:val="22"/>
              </w:rPr>
              <w:t xml:space="preserve">/ Trustee </w:t>
            </w:r>
            <w:r>
              <w:t>lead</w:t>
            </w:r>
          </w:p>
        </w:tc>
        <w:tc>
          <w:tcPr>
            <w:tcW w:w="3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1B663B52" w:rsidR="00977A6B" w:rsidRDefault="5037003F">
            <w:pPr>
              <w:pStyle w:val="TableRow"/>
            </w:pPr>
            <w:r>
              <w:t>Andy Brown and Alison Syred-Paul</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3EB7F90D">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5F0D1C" w14:paraId="2A7D54D9" w14:textId="77777777" w:rsidTr="00F830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5F0D1C" w:rsidRDefault="005F0D1C">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37F36BC1" w:rsidR="005F0D1C" w:rsidRPr="00F830C8" w:rsidRDefault="001B4EED" w:rsidP="008F3C9A">
            <w:pPr>
              <w:pStyle w:val="TableRow"/>
            </w:pPr>
            <w:r w:rsidRPr="00F830C8">
              <w:t>£157,060.00</w:t>
            </w:r>
          </w:p>
        </w:tc>
      </w:tr>
      <w:tr w:rsidR="005F0D1C" w14:paraId="2A7D54DC" w14:textId="77777777" w:rsidTr="00F830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A" w14:textId="77777777" w:rsidR="005F0D1C" w:rsidRDefault="005F0D1C">
            <w:pPr>
              <w:pStyle w:val="TableRow"/>
            </w:pPr>
            <w: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B" w14:textId="23EE0B02" w:rsidR="005F0D1C" w:rsidRPr="00F830C8" w:rsidRDefault="001B4EED" w:rsidP="008F3C9A">
            <w:pPr>
              <w:pStyle w:val="TableRow"/>
            </w:pPr>
            <w:r w:rsidRPr="00F830C8">
              <w:t>£0</w:t>
            </w:r>
          </w:p>
        </w:tc>
      </w:tr>
      <w:tr w:rsidR="005F0D1C" w14:paraId="2A7D54DF" w14:textId="77777777" w:rsidTr="00F830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7777777" w:rsidR="005F0D1C" w:rsidRDefault="005F0D1C">
            <w:pPr>
              <w:pStyle w:val="TableRow"/>
            </w:pPr>
            <w: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06D5F3ED" w:rsidR="005F0D1C" w:rsidRPr="00F830C8" w:rsidRDefault="001B4EED">
            <w:pPr>
              <w:pStyle w:val="TableRow"/>
            </w:pPr>
            <w:r w:rsidRPr="00F830C8">
              <w:t>£0</w:t>
            </w:r>
          </w:p>
        </w:tc>
      </w:tr>
      <w:tr w:rsidR="005F0D1C" w14:paraId="2A7D54E3" w14:textId="77777777" w:rsidTr="00F830C8">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5F0D1C" w:rsidRDefault="005F0D1C">
            <w:pPr>
              <w:pStyle w:val="TableRow"/>
              <w:rPr>
                <w:b/>
              </w:rPr>
            </w:pPr>
            <w:r>
              <w:rPr>
                <w:b/>
              </w:rPr>
              <w:t>Total budget for this academic year</w:t>
            </w:r>
          </w:p>
          <w:p w14:paraId="2A7D54E1" w14:textId="77777777" w:rsidR="005F0D1C" w:rsidRDefault="005F0D1C">
            <w:pPr>
              <w:pStyle w:val="TableRow"/>
            </w:pPr>
            <w:r>
              <w:lastRenderedPageBreak/>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31810158" w:rsidR="005F0D1C" w:rsidRPr="00F830C8" w:rsidRDefault="00F830C8" w:rsidP="00064B5B">
            <w:pPr>
              <w:pStyle w:val="TableRow"/>
            </w:pPr>
            <w:r w:rsidRPr="00F830C8">
              <w:lastRenderedPageBreak/>
              <w:t>£157,060.00</w:t>
            </w:r>
          </w:p>
        </w:tc>
      </w:tr>
    </w:tbl>
    <w:p w14:paraId="2A7D54E4" w14:textId="6C3B3D49" w:rsidR="00E66558" w:rsidRDefault="009D71E8">
      <w:pPr>
        <w:pStyle w:val="Heading1"/>
      </w:pPr>
      <w:r>
        <w:lastRenderedPageBreak/>
        <w:t xml:space="preserve">Part A: Pupil </w:t>
      </w:r>
      <w:r w:rsidR="744D9745">
        <w:t>P</w:t>
      </w:r>
      <w:r>
        <w:t xml:space="preserve">remium </w:t>
      </w:r>
      <w:r w:rsidR="74F56811">
        <w:t>S</w:t>
      </w:r>
      <w:r>
        <w:t xml:space="preserve">trategy </w:t>
      </w:r>
      <w:r w:rsidR="583F2F18">
        <w:t>P</w:t>
      </w:r>
      <w:r>
        <w:t>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3EB7F90D">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27702" w14:textId="6CDB3CCC" w:rsidR="00802B07" w:rsidRDefault="00802B07" w:rsidP="001E72AF">
            <w:pPr>
              <w:spacing w:after="0" w:line="240" w:lineRule="auto"/>
              <w:rPr>
                <w:iCs/>
              </w:rPr>
            </w:pPr>
            <w:r>
              <w:rPr>
                <w:iCs/>
              </w:rPr>
              <w:t>At Springwood, our core values are:</w:t>
            </w:r>
          </w:p>
          <w:p w14:paraId="31B83D58" w14:textId="4AD4A362" w:rsidR="00802B07" w:rsidRDefault="00802B07" w:rsidP="00802B07">
            <w:pPr>
              <w:pStyle w:val="ListParagraph"/>
              <w:numPr>
                <w:ilvl w:val="0"/>
                <w:numId w:val="24"/>
              </w:numPr>
              <w:spacing w:after="0" w:line="240" w:lineRule="auto"/>
              <w:rPr>
                <w:iCs/>
              </w:rPr>
            </w:pPr>
            <w:r>
              <w:rPr>
                <w:iCs/>
              </w:rPr>
              <w:t>Staying Safe</w:t>
            </w:r>
          </w:p>
          <w:p w14:paraId="5A8CCE00" w14:textId="2F28E350" w:rsidR="00802B07" w:rsidRDefault="00802B07" w:rsidP="00802B07">
            <w:pPr>
              <w:pStyle w:val="ListParagraph"/>
              <w:numPr>
                <w:ilvl w:val="0"/>
                <w:numId w:val="24"/>
              </w:numPr>
              <w:spacing w:after="0" w:line="240" w:lineRule="auto"/>
              <w:rPr>
                <w:iCs/>
              </w:rPr>
            </w:pPr>
            <w:r>
              <w:rPr>
                <w:iCs/>
              </w:rPr>
              <w:t>Treating Each Other as you Wish to be Treated</w:t>
            </w:r>
          </w:p>
          <w:p w14:paraId="4EA53B3E" w14:textId="3F5E0019" w:rsidR="00802B07" w:rsidRPr="00802B07" w:rsidRDefault="00802B07" w:rsidP="00802B07">
            <w:pPr>
              <w:pStyle w:val="ListParagraph"/>
              <w:numPr>
                <w:ilvl w:val="0"/>
                <w:numId w:val="24"/>
              </w:numPr>
              <w:spacing w:after="0" w:line="240" w:lineRule="auto"/>
              <w:rPr>
                <w:iCs/>
              </w:rPr>
            </w:pPr>
            <w:r>
              <w:rPr>
                <w:iCs/>
              </w:rPr>
              <w:t>Trying Your Best and Being Proud</w:t>
            </w:r>
          </w:p>
          <w:p w14:paraId="1875D3D4" w14:textId="3DC8CC48" w:rsidR="00802B07" w:rsidRDefault="00802B07" w:rsidP="001E72AF">
            <w:pPr>
              <w:spacing w:after="0" w:line="240" w:lineRule="auto"/>
              <w:rPr>
                <w:rFonts w:cs="Arial"/>
                <w:color w:val="auto"/>
                <w:shd w:val="clear" w:color="auto" w:fill="FFFFFF"/>
              </w:rPr>
            </w:pPr>
            <w:r w:rsidRPr="00802B07">
              <w:rPr>
                <w:rFonts w:cs="Arial"/>
                <w:color w:val="auto"/>
                <w:shd w:val="clear" w:color="auto" w:fill="FFFFFF"/>
              </w:rPr>
              <w:t>Therefore, we aim to develop responsible, self-regulated and self-motivated children.</w:t>
            </w:r>
          </w:p>
          <w:p w14:paraId="5A9EE264" w14:textId="31EFE9B2" w:rsidR="27401ACD" w:rsidRDefault="27401ACD" w:rsidP="27401ACD">
            <w:pPr>
              <w:spacing w:after="0" w:line="240" w:lineRule="auto"/>
              <w:rPr>
                <w:rFonts w:cs="Arial"/>
                <w:color w:val="auto"/>
              </w:rPr>
            </w:pPr>
          </w:p>
          <w:p w14:paraId="5AE5A418" w14:textId="7FA51FA7" w:rsidR="00802B07" w:rsidRDefault="4FE46CE7" w:rsidP="001E72AF">
            <w:pPr>
              <w:spacing w:after="0" w:line="240" w:lineRule="auto"/>
              <w:rPr>
                <w:rFonts w:cs="Arial"/>
                <w:color w:val="auto"/>
                <w:shd w:val="clear" w:color="auto" w:fill="FFFFFF"/>
              </w:rPr>
            </w:pPr>
            <w:r>
              <w:rPr>
                <w:rFonts w:cs="Arial"/>
                <w:color w:val="auto"/>
                <w:shd w:val="clear" w:color="auto" w:fill="FFFFFF"/>
              </w:rPr>
              <w:t>Children in</w:t>
            </w:r>
            <w:r w:rsidRPr="00802B07">
              <w:rPr>
                <w:rFonts w:cs="Arial"/>
                <w:color w:val="auto"/>
                <w:shd w:val="clear" w:color="auto" w:fill="FFFFFF"/>
              </w:rPr>
              <w:t xml:space="preserve"> Springwood rapidly develop a love of learning and are aspirational. </w:t>
            </w:r>
            <w:r>
              <w:rPr>
                <w:rFonts w:cs="Arial"/>
                <w:color w:val="auto"/>
                <w:shd w:val="clear" w:color="auto" w:fill="FFFFFF"/>
              </w:rPr>
              <w:t xml:space="preserve">Therefore, our aim is to use the pupil premium funding to ensure that all disadvantaged children </w:t>
            </w:r>
            <w:r w:rsidRPr="00802B07">
              <w:rPr>
                <w:rFonts w:cs="Arial"/>
                <w:color w:val="auto"/>
                <w:shd w:val="clear" w:color="auto" w:fill="FFFFFF"/>
              </w:rPr>
              <w:t>progressively acquire the broad range of knowledge and skills required to enable them to problem-solve and satisfy enquiries they have about the world in which they live.</w:t>
            </w:r>
            <w:r>
              <w:rPr>
                <w:rFonts w:cs="Arial"/>
                <w:color w:val="auto"/>
                <w:shd w:val="clear" w:color="auto" w:fill="FFFFFF"/>
              </w:rPr>
              <w:t xml:space="preserve">  </w:t>
            </w:r>
            <w:proofErr w:type="gramStart"/>
            <w:r>
              <w:rPr>
                <w:rFonts w:cs="Arial"/>
                <w:color w:val="auto"/>
                <w:shd w:val="clear" w:color="auto" w:fill="FFFFFF"/>
              </w:rPr>
              <w:t>Thus</w:t>
            </w:r>
            <w:proofErr w:type="gramEnd"/>
            <w:r>
              <w:rPr>
                <w:rFonts w:cs="Arial"/>
                <w:color w:val="auto"/>
                <w:shd w:val="clear" w:color="auto" w:fill="FFFFFF"/>
              </w:rPr>
              <w:t xml:space="preserve"> sustaining positive outcomes.</w:t>
            </w:r>
          </w:p>
          <w:p w14:paraId="72982340" w14:textId="686FD846" w:rsidR="27401ACD" w:rsidRDefault="27401ACD" w:rsidP="27401ACD">
            <w:pPr>
              <w:spacing w:after="0" w:line="240" w:lineRule="auto"/>
              <w:rPr>
                <w:rFonts w:cs="Arial"/>
                <w:color w:val="auto"/>
              </w:rPr>
            </w:pPr>
          </w:p>
          <w:p w14:paraId="1A87CC9B" w14:textId="06F12814" w:rsidR="2E98182A" w:rsidRDefault="2E98182A" w:rsidP="27401ACD">
            <w:pPr>
              <w:spacing w:after="0" w:line="240" w:lineRule="auto"/>
              <w:rPr>
                <w:rFonts w:cs="Arial"/>
                <w:color w:val="auto"/>
              </w:rPr>
            </w:pPr>
            <w:r w:rsidRPr="27401ACD">
              <w:rPr>
                <w:rFonts w:cs="Arial"/>
                <w:color w:val="auto"/>
              </w:rPr>
              <w:t>Although Springwood’s strategy is focussed on the needs of disadvantaged children, it will benefit all pupils in our school where funding is spent on whole school approaches.</w:t>
            </w:r>
          </w:p>
          <w:p w14:paraId="0CDEE21D" w14:textId="36C7F7D8" w:rsidR="27401ACD" w:rsidRDefault="27401ACD" w:rsidP="27401ACD">
            <w:pPr>
              <w:spacing w:after="0" w:line="240" w:lineRule="auto"/>
              <w:rPr>
                <w:rFonts w:cs="Arial"/>
                <w:color w:val="auto"/>
              </w:rPr>
            </w:pPr>
          </w:p>
          <w:p w14:paraId="1EDF7F4A" w14:textId="5F398CDC" w:rsidR="2E98182A" w:rsidRDefault="2E98182A" w:rsidP="27401ACD">
            <w:pPr>
              <w:spacing w:after="0" w:line="240" w:lineRule="auto"/>
              <w:rPr>
                <w:rFonts w:cs="Arial"/>
                <w:color w:val="auto"/>
                <w:u w:val="single"/>
              </w:rPr>
            </w:pPr>
            <w:r w:rsidRPr="27401ACD">
              <w:rPr>
                <w:rFonts w:cs="Arial"/>
                <w:color w:val="auto"/>
                <w:u w:val="single"/>
              </w:rPr>
              <w:t>How we support Every Child's Learning Journey</w:t>
            </w:r>
          </w:p>
          <w:p w14:paraId="3D7FB085" w14:textId="51FF81EF" w:rsidR="2E98182A" w:rsidRDefault="2E98182A" w:rsidP="27401ACD">
            <w:pPr>
              <w:spacing w:after="0" w:line="240" w:lineRule="auto"/>
              <w:rPr>
                <w:rFonts w:cs="Arial"/>
                <w:color w:val="auto"/>
              </w:rPr>
            </w:pPr>
            <w:r w:rsidRPr="27401ACD">
              <w:rPr>
                <w:rFonts w:cs="Arial"/>
                <w:color w:val="auto"/>
              </w:rPr>
              <w:t>We believe every pupil deserves the opportunity to thrive and reach their full potential. Our curriculum is designed to support all children, including those with special educational needs and disabilities (SEND) and those eligible for pupil premium (PP), ensuring they make strong progress from their individual starting points.</w:t>
            </w:r>
          </w:p>
          <w:p w14:paraId="6407FE68" w14:textId="080E8E82" w:rsidR="27401ACD" w:rsidRDefault="27401ACD" w:rsidP="27401ACD">
            <w:pPr>
              <w:spacing w:after="0" w:line="240" w:lineRule="auto"/>
              <w:rPr>
                <w:rFonts w:cs="Arial"/>
                <w:color w:val="auto"/>
              </w:rPr>
            </w:pPr>
          </w:p>
          <w:p w14:paraId="361E7FD3" w14:textId="21D3F080" w:rsidR="2E98182A" w:rsidRDefault="131D2E93" w:rsidP="27401ACD">
            <w:pPr>
              <w:spacing w:after="0" w:line="240" w:lineRule="auto"/>
            </w:pPr>
            <w:r w:rsidRPr="3EB7F90D">
              <w:rPr>
                <w:rFonts w:cs="Arial"/>
                <w:color w:val="auto"/>
              </w:rPr>
              <w:t xml:space="preserve">We personalise learning to meet the unique needs of each child. This includes a range of tailored approaches and resources, such as our </w:t>
            </w:r>
            <w:r w:rsidR="4784F986" w:rsidRPr="3EB7F90D">
              <w:rPr>
                <w:rFonts w:cs="Arial"/>
                <w:color w:val="auto"/>
              </w:rPr>
              <w:t>enhanced mainstream offer</w:t>
            </w:r>
            <w:r w:rsidRPr="3EB7F90D">
              <w:rPr>
                <w:rFonts w:cs="Arial"/>
                <w:color w:val="auto"/>
              </w:rPr>
              <w:t>, which helps us provide the right support for pupils with complex needs.</w:t>
            </w:r>
          </w:p>
          <w:p w14:paraId="63C44BC1" w14:textId="71844341" w:rsidR="27401ACD" w:rsidRDefault="27401ACD" w:rsidP="27401ACD">
            <w:pPr>
              <w:spacing w:after="0" w:line="240" w:lineRule="auto"/>
              <w:rPr>
                <w:rFonts w:cs="Arial"/>
                <w:color w:val="auto"/>
              </w:rPr>
            </w:pPr>
          </w:p>
          <w:p w14:paraId="3C6346EB" w14:textId="5C19BC27" w:rsidR="2E98182A" w:rsidRDefault="2E98182A" w:rsidP="27401ACD">
            <w:pPr>
              <w:spacing w:after="0" w:line="240" w:lineRule="auto"/>
            </w:pPr>
            <w:r w:rsidRPr="27401ACD">
              <w:rPr>
                <w:rFonts w:cs="Arial"/>
                <w:color w:val="auto"/>
              </w:rPr>
              <w:t>Our teachers carefully plan lessons to build on what pupils already know and can do, making sure learning is accessible, engaging, and challenging. We regularly assess pupils’ progress to identify any gaps in learning and intervene quickly to help children catch up.</w:t>
            </w:r>
          </w:p>
          <w:p w14:paraId="0D7566EE" w14:textId="6739BAF8" w:rsidR="27401ACD" w:rsidRDefault="27401ACD" w:rsidP="27401ACD">
            <w:pPr>
              <w:spacing w:after="0" w:line="240" w:lineRule="auto"/>
              <w:rPr>
                <w:rFonts w:cs="Arial"/>
                <w:color w:val="auto"/>
              </w:rPr>
            </w:pPr>
          </w:p>
          <w:p w14:paraId="776885CD" w14:textId="6203BD0D" w:rsidR="2E98182A" w:rsidRDefault="2E98182A" w:rsidP="27401ACD">
            <w:pPr>
              <w:spacing w:after="0" w:line="240" w:lineRule="auto"/>
            </w:pPr>
            <w:r w:rsidRPr="27401ACD">
              <w:rPr>
                <w:rFonts w:cs="Arial"/>
                <w:color w:val="auto"/>
              </w:rPr>
              <w:t>We also provide additional opportunities beyond the classroom, including after-school clubs and enrichment activities, to support pupils’ wider development and enjoyment of learning.</w:t>
            </w:r>
          </w:p>
          <w:p w14:paraId="5E94D66E" w14:textId="083F7CC8" w:rsidR="27401ACD" w:rsidRDefault="27401ACD" w:rsidP="27401ACD">
            <w:pPr>
              <w:spacing w:after="0" w:line="240" w:lineRule="auto"/>
              <w:rPr>
                <w:rFonts w:cs="Arial"/>
                <w:color w:val="auto"/>
              </w:rPr>
            </w:pPr>
          </w:p>
          <w:p w14:paraId="559239CC" w14:textId="38DF5940" w:rsidR="2E98182A" w:rsidRDefault="131D2E93" w:rsidP="3EB7F90D">
            <w:pPr>
              <w:spacing w:after="0" w:line="240" w:lineRule="auto"/>
            </w:pPr>
            <w:r w:rsidRPr="3EB7F90D">
              <w:rPr>
                <w:rFonts w:cs="Arial"/>
                <w:color w:val="auto"/>
              </w:rPr>
              <w:t xml:space="preserve">We work closely with parents and carers to keep </w:t>
            </w:r>
            <w:r w:rsidR="3B18AB35" w:rsidRPr="3EB7F90D">
              <w:rPr>
                <w:rFonts w:cs="Arial"/>
                <w:color w:val="auto"/>
              </w:rPr>
              <w:t>them i</w:t>
            </w:r>
            <w:r w:rsidRPr="3EB7F90D">
              <w:rPr>
                <w:rFonts w:cs="Arial"/>
                <w:color w:val="auto"/>
              </w:rPr>
              <w:t xml:space="preserve">nformed about </w:t>
            </w:r>
            <w:r w:rsidR="4D5F6D8E" w:rsidRPr="3EB7F90D">
              <w:rPr>
                <w:rFonts w:cs="Arial"/>
                <w:color w:val="auto"/>
              </w:rPr>
              <w:t xml:space="preserve">their </w:t>
            </w:r>
            <w:r w:rsidRPr="3EB7F90D">
              <w:rPr>
                <w:rFonts w:cs="Arial"/>
                <w:color w:val="auto"/>
              </w:rPr>
              <w:t xml:space="preserve">child’s progress and how </w:t>
            </w:r>
            <w:r w:rsidR="0DA04BE4" w:rsidRPr="3EB7F90D">
              <w:rPr>
                <w:rFonts w:cs="Arial"/>
                <w:color w:val="auto"/>
              </w:rPr>
              <w:t>they</w:t>
            </w:r>
            <w:r w:rsidRPr="3EB7F90D">
              <w:rPr>
                <w:rFonts w:cs="Arial"/>
                <w:color w:val="auto"/>
              </w:rPr>
              <w:t xml:space="preserve"> can support their learning at home. Together, we create a positive and inclusive school community where every child feels valued, safe, and proud of their achievements.</w:t>
            </w:r>
          </w:p>
          <w:p w14:paraId="4C62ADC2" w14:textId="35ECE4B7" w:rsidR="27401ACD" w:rsidRDefault="27401ACD" w:rsidP="27401ACD">
            <w:pPr>
              <w:spacing w:after="0" w:line="240" w:lineRule="auto"/>
              <w:rPr>
                <w:rFonts w:cs="Arial"/>
                <w:color w:val="auto"/>
              </w:rPr>
            </w:pPr>
          </w:p>
          <w:p w14:paraId="640ADBCF" w14:textId="77ABE612" w:rsidR="2E98182A" w:rsidRDefault="2E98182A" w:rsidP="27401ACD">
            <w:pPr>
              <w:spacing w:after="0" w:line="240" w:lineRule="auto"/>
              <w:rPr>
                <w:rFonts w:cs="Arial"/>
                <w:color w:val="auto"/>
                <w:u w:val="single"/>
              </w:rPr>
            </w:pPr>
            <w:r w:rsidRPr="27401ACD">
              <w:rPr>
                <w:rFonts w:cs="Arial"/>
                <w:color w:val="auto"/>
                <w:u w:val="single"/>
              </w:rPr>
              <w:t>Curriculum Outcomes and Progress</w:t>
            </w:r>
          </w:p>
          <w:p w14:paraId="7C00B617" w14:textId="6A3FC74C" w:rsidR="2E98182A" w:rsidRDefault="2E98182A" w:rsidP="27401ACD">
            <w:pPr>
              <w:spacing w:after="0" w:line="240" w:lineRule="auto"/>
            </w:pPr>
            <w:r w:rsidRPr="27401ACD">
              <w:rPr>
                <w:rFonts w:cs="Arial"/>
                <w:color w:val="auto"/>
              </w:rPr>
              <w:t>We believe that assessment is an integral part of the learning journey, helping us ensure that every pupil makes strong progress from their individual starting points.</w:t>
            </w:r>
          </w:p>
          <w:p w14:paraId="5826D8AA" w14:textId="16F8BEE5" w:rsidR="27401ACD" w:rsidRDefault="27401ACD" w:rsidP="27401ACD">
            <w:pPr>
              <w:spacing w:after="0" w:line="240" w:lineRule="auto"/>
              <w:rPr>
                <w:rFonts w:cs="Arial"/>
                <w:color w:val="auto"/>
              </w:rPr>
            </w:pPr>
          </w:p>
          <w:p w14:paraId="07F08ABD" w14:textId="33F47D55" w:rsidR="2E98182A" w:rsidRDefault="2E98182A" w:rsidP="27401ACD">
            <w:pPr>
              <w:spacing w:after="0" w:line="240" w:lineRule="auto"/>
            </w:pPr>
            <w:r w:rsidRPr="27401ACD">
              <w:rPr>
                <w:rFonts w:cs="Arial"/>
                <w:color w:val="auto"/>
              </w:rPr>
              <w:t>Our teachers use ongoing, formative assessment to monitor pupils’ understanding and skills throughout each topic. This continuous assessment allows them to identify any gaps in learning early and adapt teaching to support all pupils effectively.</w:t>
            </w:r>
          </w:p>
          <w:p w14:paraId="1C0D2A6D" w14:textId="51AC4983" w:rsidR="27401ACD" w:rsidRDefault="27401ACD" w:rsidP="27401ACD">
            <w:pPr>
              <w:spacing w:after="0" w:line="240" w:lineRule="auto"/>
              <w:rPr>
                <w:rFonts w:cs="Arial"/>
                <w:color w:val="auto"/>
              </w:rPr>
            </w:pPr>
          </w:p>
          <w:p w14:paraId="000F623E" w14:textId="58C82508" w:rsidR="2E98182A" w:rsidRDefault="2E98182A" w:rsidP="27401ACD">
            <w:pPr>
              <w:spacing w:after="0" w:line="240" w:lineRule="auto"/>
            </w:pPr>
            <w:r w:rsidRPr="27401ACD">
              <w:rPr>
                <w:rFonts w:cs="Arial"/>
                <w:color w:val="auto"/>
              </w:rPr>
              <w:lastRenderedPageBreak/>
              <w:t>We also use information from previous assessments, including those from transition points and the prior year, to build a clear picture of each pupil’s needs. This comprehensive approach ensures that assessment is meaningful and supports smooth progression through the curriculum.</w:t>
            </w:r>
          </w:p>
          <w:p w14:paraId="030862B6" w14:textId="1FADE942" w:rsidR="27401ACD" w:rsidRDefault="27401ACD" w:rsidP="27401ACD">
            <w:pPr>
              <w:spacing w:after="0" w:line="240" w:lineRule="auto"/>
              <w:rPr>
                <w:rFonts w:cs="Arial"/>
                <w:color w:val="auto"/>
              </w:rPr>
            </w:pPr>
          </w:p>
          <w:p w14:paraId="7D713423" w14:textId="59413CA2" w:rsidR="2E98182A" w:rsidRDefault="2E98182A" w:rsidP="27401ACD">
            <w:pPr>
              <w:spacing w:after="0" w:line="240" w:lineRule="auto"/>
            </w:pPr>
            <w:r w:rsidRPr="27401ACD">
              <w:rPr>
                <w:rFonts w:cs="Arial"/>
                <w:color w:val="auto"/>
              </w:rPr>
              <w:t>Outcomes are designed to give pupils opportunities to demonstrate their learning independently. These carefully planned outcomes shape our assessment practices, focusing not just on memorising facts but on applying knowledge and skills confidently and creatively.</w:t>
            </w:r>
          </w:p>
          <w:p w14:paraId="5DA5FC05" w14:textId="4F1A9611" w:rsidR="27401ACD" w:rsidRDefault="27401ACD" w:rsidP="27401ACD">
            <w:pPr>
              <w:spacing w:after="0" w:line="240" w:lineRule="auto"/>
              <w:rPr>
                <w:rFonts w:cs="Arial"/>
                <w:color w:val="auto"/>
              </w:rPr>
            </w:pPr>
          </w:p>
          <w:p w14:paraId="69B929B6" w14:textId="67747780" w:rsidR="2E98182A" w:rsidRDefault="2E98182A" w:rsidP="27401ACD">
            <w:pPr>
              <w:spacing w:after="0" w:line="240" w:lineRule="auto"/>
            </w:pPr>
            <w:r w:rsidRPr="27401ACD">
              <w:rPr>
                <w:rFonts w:cs="Arial"/>
                <w:color w:val="auto"/>
              </w:rPr>
              <w:t>By using assessment as a tool for learning, we ensure that pupils are well-prepared for the next stages of their education and develop the confidence and competence to succeed.</w:t>
            </w:r>
          </w:p>
          <w:p w14:paraId="0D6D8210" w14:textId="43BA35A4" w:rsidR="27401ACD" w:rsidRDefault="27401ACD" w:rsidP="27401ACD">
            <w:pPr>
              <w:spacing w:after="0" w:line="240" w:lineRule="auto"/>
              <w:rPr>
                <w:rFonts w:cs="Arial"/>
                <w:color w:val="auto"/>
              </w:rPr>
            </w:pPr>
          </w:p>
          <w:p w14:paraId="3E47A50F" w14:textId="7D603A28" w:rsidR="000D2E87" w:rsidRDefault="1F084746" w:rsidP="001E72AF">
            <w:pPr>
              <w:spacing w:after="0" w:line="240" w:lineRule="auto"/>
            </w:pPr>
            <w:r>
              <w:rPr>
                <w:rFonts w:cs="Arial"/>
                <w:color w:val="auto"/>
                <w:shd w:val="clear" w:color="auto" w:fill="FFFFFF"/>
              </w:rPr>
              <w:t xml:space="preserve">Some of the above </w:t>
            </w:r>
            <w:r w:rsidR="140BB428" w:rsidRPr="3EB7F90D">
              <w:rPr>
                <w:rFonts w:cs="Arial"/>
                <w:color w:val="auto"/>
              </w:rPr>
              <w:t>approaches include:</w:t>
            </w:r>
          </w:p>
          <w:p w14:paraId="77948F89" w14:textId="130BDFBB" w:rsidR="000D2E87" w:rsidRDefault="1252BA0F" w:rsidP="3EB7F90D">
            <w:pPr>
              <w:pStyle w:val="ListParagraph"/>
              <w:spacing w:after="0" w:line="240" w:lineRule="auto"/>
              <w:rPr>
                <w:rFonts w:cs="Arial"/>
                <w:color w:val="auto"/>
              </w:rPr>
            </w:pPr>
            <w:r w:rsidRPr="3EB7F90D">
              <w:rPr>
                <w:rFonts w:cs="Arial"/>
                <w:color w:val="auto"/>
              </w:rPr>
              <w:t>Ensuring that every child, including those with SEND and those eligible for Pupil Premium, makes strong progress from their individual starting points.</w:t>
            </w:r>
          </w:p>
          <w:p w14:paraId="3A0198EC" w14:textId="575905C3" w:rsidR="000D2E87" w:rsidRDefault="1252BA0F" w:rsidP="3EB7F90D">
            <w:pPr>
              <w:pStyle w:val="ListParagraph"/>
              <w:spacing w:after="0" w:line="240" w:lineRule="auto"/>
              <w:rPr>
                <w:rFonts w:cs="Arial"/>
                <w:color w:val="auto"/>
              </w:rPr>
            </w:pPr>
            <w:r w:rsidRPr="3EB7F90D">
              <w:rPr>
                <w:rFonts w:cs="Arial"/>
                <w:color w:val="auto"/>
              </w:rPr>
              <w:t>Delivering a broad, balanced and ambitious curriculum that meets the National Curriculum standards and reflects our school values of staying safe, treating others as we wish to be treated, trying our best, and being proud.</w:t>
            </w:r>
          </w:p>
          <w:p w14:paraId="5F7C2215" w14:textId="21A7C375" w:rsidR="000D2E87" w:rsidRDefault="1252BA0F" w:rsidP="3EB7F90D">
            <w:pPr>
              <w:pStyle w:val="ListParagraph"/>
              <w:spacing w:after="0" w:line="240" w:lineRule="auto"/>
              <w:rPr>
                <w:rFonts w:cs="Arial"/>
                <w:color w:val="auto"/>
              </w:rPr>
            </w:pPr>
            <w:r w:rsidRPr="3EB7F90D">
              <w:rPr>
                <w:rFonts w:cs="Arial"/>
                <w:color w:val="auto"/>
              </w:rPr>
              <w:t>Fostering a love of learning and reading for pleasure through engaging, inclusive, and differentiated teaching approaches.</w:t>
            </w:r>
          </w:p>
          <w:p w14:paraId="65089690" w14:textId="3B0BEFB0" w:rsidR="000D2E87" w:rsidRDefault="1252BA0F" w:rsidP="3EB7F90D">
            <w:pPr>
              <w:pStyle w:val="ListParagraph"/>
              <w:spacing w:after="0" w:line="240" w:lineRule="auto"/>
              <w:rPr>
                <w:rFonts w:cs="Arial"/>
                <w:color w:val="auto"/>
              </w:rPr>
            </w:pPr>
            <w:r w:rsidRPr="3EB7F90D">
              <w:rPr>
                <w:rFonts w:cs="Arial"/>
                <w:color w:val="auto"/>
              </w:rPr>
              <w:t>Developing confident, reflective and skilled teachers who use evidence-based instructional practises to raise attainment in reading, writing, mathematics and the wider curriculum.</w:t>
            </w:r>
          </w:p>
          <w:p w14:paraId="5107B664" w14:textId="07A31BED" w:rsidR="000D2E87" w:rsidRDefault="1252BA0F" w:rsidP="3EB7F90D">
            <w:pPr>
              <w:pStyle w:val="ListParagraph"/>
              <w:spacing w:after="0" w:line="240" w:lineRule="auto"/>
              <w:rPr>
                <w:rFonts w:cs="Arial"/>
                <w:color w:val="auto"/>
              </w:rPr>
            </w:pPr>
            <w:r w:rsidRPr="3EB7F90D">
              <w:rPr>
                <w:rFonts w:cs="Arial"/>
                <w:color w:val="auto"/>
              </w:rPr>
              <w:t>Creating an environment where children feel safe, valued and motivated to learn, ensuring positive behaviour and attitudes.</w:t>
            </w:r>
          </w:p>
          <w:p w14:paraId="0B572DE2" w14:textId="3F0FCB2D" w:rsidR="000D2E87" w:rsidRDefault="1252BA0F" w:rsidP="3EB7F90D">
            <w:pPr>
              <w:pStyle w:val="ListParagraph"/>
              <w:spacing w:after="0" w:line="240" w:lineRule="auto"/>
            </w:pPr>
            <w:r w:rsidRPr="3EB7F90D">
              <w:rPr>
                <w:rFonts w:cs="Arial"/>
                <w:color w:val="auto"/>
              </w:rPr>
              <w:t>Supporting all children with personalised learning provision, particularly those with complex needs, through our enhanced mainstream offer</w:t>
            </w:r>
          </w:p>
          <w:p w14:paraId="0CCD0418" w14:textId="262D2871" w:rsidR="00802B07" w:rsidRDefault="00802B07" w:rsidP="001E72AF">
            <w:pPr>
              <w:spacing w:after="0" w:line="240" w:lineRule="auto"/>
              <w:rPr>
                <w:rFonts w:cs="Arial"/>
                <w:color w:val="auto"/>
                <w:shd w:val="clear" w:color="auto" w:fill="FFFFFF"/>
              </w:rPr>
            </w:pPr>
          </w:p>
          <w:p w14:paraId="2A7D54E9" w14:textId="2EE033EA" w:rsidR="000D2E87" w:rsidRDefault="4EE088C4" w:rsidP="27401ACD">
            <w:pPr>
              <w:spacing w:after="0" w:line="240" w:lineRule="auto"/>
              <w:rPr>
                <w:rFonts w:cs="Arial"/>
                <w:color w:val="auto"/>
              </w:rPr>
            </w:pPr>
            <w:r>
              <w:rPr>
                <w:rFonts w:cs="Arial"/>
                <w:color w:val="auto"/>
                <w:shd w:val="clear" w:color="auto" w:fill="FFFFFF"/>
              </w:rPr>
              <w:t>This strategy is integral</w:t>
            </w:r>
            <w:r w:rsidR="5167F765">
              <w:rPr>
                <w:rFonts w:cs="Arial"/>
                <w:color w:val="auto"/>
                <w:shd w:val="clear" w:color="auto" w:fill="FFFFFF"/>
              </w:rPr>
              <w:t xml:space="preserve"> to the School Improvement Plan.</w:t>
            </w: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Layout w:type="fixed"/>
        <w:tblCellMar>
          <w:left w:w="10" w:type="dxa"/>
          <w:right w:w="10" w:type="dxa"/>
        </w:tblCellMar>
        <w:tblLook w:val="04A0" w:firstRow="1" w:lastRow="0" w:firstColumn="1" w:lastColumn="0" w:noHBand="0" w:noVBand="1"/>
      </w:tblPr>
      <w:tblGrid>
        <w:gridCol w:w="1512"/>
        <w:gridCol w:w="8200"/>
      </w:tblGrid>
      <w:tr w:rsidR="00E66558" w14:paraId="2A7D54EF" w14:textId="77777777" w:rsidTr="3EB7F90D">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2B840752" w:rsidR="00E66558" w:rsidRDefault="009D71E8" w:rsidP="00DC2774">
            <w:pPr>
              <w:pStyle w:val="TableHeader"/>
              <w:jc w:val="left"/>
            </w:pPr>
            <w:r>
              <w:t xml:space="preserve">Detail of challenge </w:t>
            </w:r>
          </w:p>
        </w:tc>
      </w:tr>
      <w:tr w:rsidR="00E66558" w14:paraId="2A7D54F2" w14:textId="77777777" w:rsidTr="3EB7F90D">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0AE58FE4" w:rsidR="00E66558" w:rsidRDefault="00677337" w:rsidP="009F33D5">
            <w:pPr>
              <w:pStyle w:val="TableRow"/>
              <w:spacing w:before="0" w:after="0"/>
              <w:rPr>
                <w:sz w:val="22"/>
                <w:szCs w:val="22"/>
              </w:rPr>
            </w:pPr>
            <w:r>
              <w:rPr>
                <w:sz w:val="22"/>
                <w:szCs w:val="22"/>
              </w:rPr>
              <w:t>1</w:t>
            </w:r>
          </w:p>
        </w:tc>
        <w:tc>
          <w:tcPr>
            <w:tcW w:w="8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2F336A" w14:textId="77777777" w:rsidR="003D277C" w:rsidRPr="003D277C" w:rsidRDefault="003D277C" w:rsidP="00677337">
            <w:pPr>
              <w:pStyle w:val="TableRowCentered"/>
              <w:tabs>
                <w:tab w:val="left" w:pos="3225"/>
              </w:tabs>
              <w:spacing w:before="0" w:after="0"/>
              <w:jc w:val="left"/>
              <w:rPr>
                <w:b/>
                <w:color w:val="000000"/>
                <w:szCs w:val="24"/>
              </w:rPr>
            </w:pPr>
            <w:r w:rsidRPr="003D277C">
              <w:rPr>
                <w:b/>
                <w:color w:val="000000"/>
                <w:szCs w:val="24"/>
              </w:rPr>
              <w:t>Outcomes</w:t>
            </w:r>
          </w:p>
          <w:p w14:paraId="4676F61D" w14:textId="49EB8E63" w:rsidR="004C3832" w:rsidRDefault="2853DED4" w:rsidP="3EB7F90D">
            <w:pPr>
              <w:pStyle w:val="TableRowCentered"/>
              <w:tabs>
                <w:tab w:val="left" w:pos="3225"/>
              </w:tabs>
              <w:spacing w:before="0" w:after="0" w:line="259" w:lineRule="auto"/>
              <w:jc w:val="left"/>
            </w:pPr>
            <w:r w:rsidRPr="3EB7F90D">
              <w:rPr>
                <w:color w:val="000000" w:themeColor="text1"/>
              </w:rPr>
              <w:t xml:space="preserve">Many of our Pupil Premium Children have dual characteristics </w:t>
            </w:r>
            <w:r>
              <w:t xml:space="preserve">(e.g. are on the SEND register), so the wider context must be considered.  </w:t>
            </w:r>
            <w:r w:rsidR="2D71AB17">
              <w:t xml:space="preserve">The </w:t>
            </w:r>
            <w:r w:rsidR="6E021322">
              <w:t>May</w:t>
            </w:r>
            <w:r w:rsidR="2D71AB17">
              <w:t xml:space="preserve"> 2026 census identified 52% </w:t>
            </w:r>
            <w:r w:rsidR="59F1CF2C">
              <w:t xml:space="preserve">and </w:t>
            </w:r>
            <w:r w:rsidR="2D71AB17">
              <w:t>PP and 46% SEND</w:t>
            </w:r>
            <w:r w:rsidR="27D26375">
              <w:t>.</w:t>
            </w:r>
          </w:p>
          <w:p w14:paraId="45BE4212" w14:textId="4AC6D48D" w:rsidR="001272CE" w:rsidRDefault="001272CE" w:rsidP="00677337">
            <w:pPr>
              <w:pStyle w:val="TableRowCentered"/>
              <w:tabs>
                <w:tab w:val="left" w:pos="3225"/>
              </w:tabs>
              <w:spacing w:before="0" w:after="0"/>
              <w:jc w:val="left"/>
            </w:pPr>
          </w:p>
          <w:p w14:paraId="0CAF38C1" w14:textId="049D839D" w:rsidR="00FF6784" w:rsidRDefault="27D26375" w:rsidP="3EB7F90D">
            <w:pPr>
              <w:pStyle w:val="TableRowCentered"/>
              <w:tabs>
                <w:tab w:val="left" w:pos="3225"/>
              </w:tabs>
              <w:spacing w:before="0" w:after="0" w:line="259" w:lineRule="auto"/>
              <w:ind w:left="0"/>
              <w:jc w:val="left"/>
            </w:pPr>
            <w:r>
              <w:t xml:space="preserve">The past three years </w:t>
            </w:r>
            <w:r w:rsidR="66FC3B45">
              <w:t xml:space="preserve">has shown a marked increase in the numbers of pupils requiring significant additional support. We need to </w:t>
            </w:r>
            <w:r w:rsidR="269ED695">
              <w:t xml:space="preserve">continue to </w:t>
            </w:r>
            <w:r w:rsidR="66FC3B45">
              <w:t xml:space="preserve">build capacity in our school to meet the needs of </w:t>
            </w:r>
            <w:r w:rsidR="269ED695">
              <w:t xml:space="preserve">disadvantaged children, ensuring all make good progress from their starting points.  </w:t>
            </w:r>
          </w:p>
          <w:p w14:paraId="2CABDAF8" w14:textId="77777777" w:rsidR="00FF6784" w:rsidRDefault="00FF6784" w:rsidP="004C3832">
            <w:pPr>
              <w:pStyle w:val="TableRowCentered"/>
              <w:tabs>
                <w:tab w:val="left" w:pos="3225"/>
              </w:tabs>
              <w:spacing w:before="0" w:after="0"/>
              <w:ind w:left="0"/>
              <w:jc w:val="left"/>
            </w:pPr>
          </w:p>
          <w:p w14:paraId="2A7D54F1" w14:textId="4CCE490C" w:rsidR="00645504" w:rsidRPr="00A71726" w:rsidRDefault="00677337" w:rsidP="00FD7CB4">
            <w:pPr>
              <w:pStyle w:val="TableRowCentered"/>
              <w:tabs>
                <w:tab w:val="left" w:pos="3225"/>
              </w:tabs>
              <w:spacing w:before="0" w:after="0"/>
              <w:ind w:left="0"/>
              <w:jc w:val="left"/>
            </w:pPr>
            <w:r>
              <w:t xml:space="preserve">Teachers </w:t>
            </w:r>
            <w:r w:rsidR="00977A6B">
              <w:t>need to</w:t>
            </w:r>
            <w:r w:rsidR="00312F28">
              <w:t xml:space="preserve"> consistently support</w:t>
            </w:r>
            <w:r>
              <w:t xml:space="preserve"> pupils to develop</w:t>
            </w:r>
            <w:r w:rsidR="00977A6B">
              <w:t xml:space="preserve"> independent skills </w:t>
            </w:r>
            <w:r w:rsidR="00977A6B">
              <w:lastRenderedPageBreak/>
              <w:t xml:space="preserve">and precision so that </w:t>
            </w:r>
            <w:r w:rsidR="00F94CB2" w:rsidRPr="000D2E87">
              <w:rPr>
                <w:szCs w:val="24"/>
              </w:rPr>
              <w:t xml:space="preserve">children </w:t>
            </w:r>
            <w:r w:rsidR="00977A6B">
              <w:rPr>
                <w:szCs w:val="24"/>
              </w:rPr>
              <w:t>make</w:t>
            </w:r>
            <w:r w:rsidR="00F94CB2">
              <w:rPr>
                <w:szCs w:val="24"/>
              </w:rPr>
              <w:t xml:space="preserve"> rapid progress</w:t>
            </w:r>
            <w:r w:rsidR="00312F28">
              <w:t>.</w:t>
            </w:r>
          </w:p>
        </w:tc>
      </w:tr>
      <w:tr w:rsidR="00E66558" w14:paraId="2A7D54F5" w14:textId="77777777" w:rsidTr="3EB7F90D">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3" w14:textId="4AD43B8E" w:rsidR="00E66558" w:rsidRDefault="00F94CB2" w:rsidP="009F33D5">
            <w:pPr>
              <w:pStyle w:val="TableRow"/>
              <w:spacing w:before="0" w:after="0"/>
              <w:rPr>
                <w:sz w:val="22"/>
                <w:szCs w:val="22"/>
              </w:rPr>
            </w:pPr>
            <w:r>
              <w:rPr>
                <w:sz w:val="22"/>
                <w:szCs w:val="22"/>
              </w:rPr>
              <w:lastRenderedPageBreak/>
              <w:t>2</w:t>
            </w:r>
          </w:p>
        </w:tc>
        <w:tc>
          <w:tcPr>
            <w:tcW w:w="8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467C33" w14:textId="77777777" w:rsidR="003D277C" w:rsidRPr="003D277C" w:rsidRDefault="3A0A3C35" w:rsidP="003D277C">
            <w:pPr>
              <w:pStyle w:val="TableRowCentered"/>
              <w:spacing w:before="0" w:after="0"/>
              <w:ind w:left="0"/>
              <w:jc w:val="left"/>
              <w:rPr>
                <w:b/>
                <w:szCs w:val="24"/>
              </w:rPr>
            </w:pPr>
            <w:r w:rsidRPr="0D3688C5">
              <w:rPr>
                <w:b/>
                <w:bCs/>
              </w:rPr>
              <w:t>Attendance</w:t>
            </w:r>
          </w:p>
          <w:p w14:paraId="3A321A23" w14:textId="427FB91B" w:rsidR="00F8384E" w:rsidRDefault="61BF313E" w:rsidP="3EB7F90D">
            <w:pPr>
              <w:pStyle w:val="TableRowCentered"/>
              <w:spacing w:before="0" w:after="0" w:line="259" w:lineRule="auto"/>
              <w:ind w:left="0"/>
              <w:jc w:val="left"/>
            </w:pPr>
            <w:r>
              <w:t xml:space="preserve">Our attendance data over the last year indicates that attendance among disadvantaged pupils has been between </w:t>
            </w:r>
            <w:r w:rsidR="72D1242B">
              <w:t>89.9</w:t>
            </w:r>
            <w:r>
              <w:t>-9</w:t>
            </w:r>
            <w:r w:rsidR="4D9ADCA5">
              <w:t>2.5</w:t>
            </w:r>
            <w:r>
              <w:t>%.  However, this does include children with reduced timetables.  The overall figure for disadvantaged pupils for 202</w:t>
            </w:r>
            <w:r w:rsidR="5B1F9C0C">
              <w:t>4-25</w:t>
            </w:r>
            <w:r>
              <w:t xml:space="preserve"> was </w:t>
            </w:r>
            <w:r w:rsidR="5CF29266">
              <w:t>91.4</w:t>
            </w:r>
            <w:r>
              <w:t xml:space="preserve">% with reduced timetables, </w:t>
            </w:r>
            <w:r w:rsidR="4E9CD25C">
              <w:t>94.5</w:t>
            </w:r>
            <w:r>
              <w:t xml:space="preserve">% without reduced timetables.  </w:t>
            </w:r>
            <w:r w:rsidR="032974D8">
              <w:t xml:space="preserve">Unfortunately, we did not sustain the 95% which was achieved in 2024-25.  </w:t>
            </w:r>
            <w:r>
              <w:t>Non disadvantaged attendance was 9</w:t>
            </w:r>
            <w:r w:rsidR="1D9D9F21">
              <w:t>6.9</w:t>
            </w:r>
            <w:r w:rsidR="0662CEF9">
              <w:t>%, 9</w:t>
            </w:r>
            <w:r w:rsidR="079C088E">
              <w:t>6.9</w:t>
            </w:r>
            <w:r w:rsidR="0662CEF9">
              <w:t xml:space="preserve">% without reduced timetables. </w:t>
            </w:r>
            <w:r>
              <w:t xml:space="preserve"> </w:t>
            </w:r>
          </w:p>
          <w:p w14:paraId="6887B6E1" w14:textId="426117E7" w:rsidR="4938AF25" w:rsidRDefault="4938AF25" w:rsidP="4938AF25">
            <w:pPr>
              <w:pStyle w:val="TableRowCentered"/>
              <w:spacing w:before="0" w:after="0"/>
              <w:ind w:left="0"/>
              <w:jc w:val="left"/>
            </w:pPr>
          </w:p>
          <w:p w14:paraId="2A7D54F4" w14:textId="37BA820D" w:rsidR="00F8384E" w:rsidRPr="00DC2774" w:rsidRDefault="00F94CB2" w:rsidP="003D277C">
            <w:pPr>
              <w:pStyle w:val="TableRowCentered"/>
              <w:spacing w:before="0" w:after="0"/>
              <w:ind w:left="0"/>
              <w:jc w:val="left"/>
              <w:rPr>
                <w:szCs w:val="24"/>
              </w:rPr>
            </w:pPr>
            <w:r w:rsidRPr="00F94CB2">
              <w:rPr>
                <w:szCs w:val="24"/>
              </w:rPr>
              <w:t>Our assessments and observations indicate that absenteeism is negatively impacting on</w:t>
            </w:r>
            <w:r w:rsidR="00C56527">
              <w:rPr>
                <w:szCs w:val="24"/>
              </w:rPr>
              <w:t xml:space="preserve"> disadvantaged pupils’ progress, whether it is social and emotional and/or academic.  </w:t>
            </w:r>
          </w:p>
        </w:tc>
      </w:tr>
      <w:tr w:rsidR="00E66558" w14:paraId="2A7D54F8" w14:textId="77777777" w:rsidTr="3EB7F90D">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6" w14:textId="5A17BBBE" w:rsidR="00E66558" w:rsidRDefault="00F94CB2" w:rsidP="009F33D5">
            <w:pPr>
              <w:pStyle w:val="TableRow"/>
              <w:spacing w:before="0" w:after="0"/>
              <w:rPr>
                <w:sz w:val="22"/>
                <w:szCs w:val="22"/>
              </w:rPr>
            </w:pPr>
            <w:r>
              <w:rPr>
                <w:sz w:val="22"/>
                <w:szCs w:val="22"/>
              </w:rPr>
              <w:t>3</w:t>
            </w:r>
          </w:p>
        </w:tc>
        <w:tc>
          <w:tcPr>
            <w:tcW w:w="8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26D4D2" w14:textId="6806247F" w:rsidR="00F8384E" w:rsidRPr="00F8384E" w:rsidRDefault="00F8384E" w:rsidP="00F8384E">
            <w:pPr>
              <w:pStyle w:val="TableRowCentered"/>
              <w:spacing w:after="0"/>
              <w:jc w:val="left"/>
              <w:rPr>
                <w:b/>
                <w:szCs w:val="24"/>
              </w:rPr>
            </w:pPr>
            <w:r w:rsidRPr="00F8384E">
              <w:rPr>
                <w:b/>
                <w:szCs w:val="24"/>
              </w:rPr>
              <w:t>Empowering parents and carers to support the child’s emotional wellbeing within the home and school</w:t>
            </w:r>
          </w:p>
          <w:p w14:paraId="2A7D54F7" w14:textId="34D991AD" w:rsidR="00D976A7" w:rsidRPr="00DC2774" w:rsidRDefault="7EE83E00" w:rsidP="0D3688C5">
            <w:pPr>
              <w:pStyle w:val="TableRowCentered"/>
              <w:spacing w:after="0"/>
              <w:jc w:val="left"/>
            </w:pPr>
            <w:r>
              <w:t xml:space="preserve">At Springwood, we recognise that parents looking after their family’s wellbeing is very important.  Families all need some help from time to time due to life changes or events.  </w:t>
            </w:r>
          </w:p>
        </w:tc>
      </w:tr>
      <w:tr w:rsidR="00F94CB2" w14:paraId="53D64396" w14:textId="77777777" w:rsidTr="3EB7F90D">
        <w:tc>
          <w:tcPr>
            <w:tcW w:w="1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C1331" w14:textId="4A35A8D7" w:rsidR="00F94CB2" w:rsidRDefault="00F94CB2" w:rsidP="00F94CB2">
            <w:pPr>
              <w:pStyle w:val="TableRow"/>
              <w:spacing w:before="0" w:after="0"/>
              <w:rPr>
                <w:sz w:val="22"/>
                <w:szCs w:val="22"/>
              </w:rPr>
            </w:pPr>
            <w:r>
              <w:rPr>
                <w:sz w:val="22"/>
                <w:szCs w:val="22"/>
              </w:rPr>
              <w:t>4</w:t>
            </w:r>
          </w:p>
        </w:tc>
        <w:tc>
          <w:tcPr>
            <w:tcW w:w="8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B2004" w14:textId="77777777" w:rsidR="003D277C" w:rsidRPr="003D277C" w:rsidRDefault="003D277C" w:rsidP="003D277C">
            <w:pPr>
              <w:pStyle w:val="TableRowCentered"/>
              <w:spacing w:before="0" w:after="0"/>
              <w:ind w:left="0"/>
              <w:jc w:val="left"/>
              <w:rPr>
                <w:b/>
                <w:iCs/>
                <w:szCs w:val="24"/>
              </w:rPr>
            </w:pPr>
            <w:r w:rsidRPr="003D277C">
              <w:rPr>
                <w:b/>
                <w:iCs/>
                <w:szCs w:val="24"/>
              </w:rPr>
              <w:t>Cultural Capital</w:t>
            </w:r>
          </w:p>
          <w:p w14:paraId="7E6FFA7C" w14:textId="7D1B5FB0" w:rsidR="00F94CB2" w:rsidRDefault="7522F2E1" w:rsidP="003D277C">
            <w:pPr>
              <w:pStyle w:val="TableRowCentered"/>
              <w:spacing w:before="0" w:after="0"/>
              <w:ind w:left="0"/>
              <w:jc w:val="left"/>
            </w:pPr>
            <w:r>
              <w:t>Through observations and conversations with pupils and their families, we find that disadvantaged pupils generally have fewer opportunities to develop cultural capital outside of school.</w:t>
            </w:r>
          </w:p>
          <w:p w14:paraId="45A0F9EB" w14:textId="4F4017D8" w:rsidR="00F94CB2" w:rsidRDefault="00F94CB2" w:rsidP="003D277C">
            <w:pPr>
              <w:pStyle w:val="TableRowCentered"/>
              <w:spacing w:before="0" w:after="0"/>
              <w:ind w:left="0"/>
              <w:jc w:val="left"/>
            </w:pPr>
          </w:p>
          <w:p w14:paraId="47E914F8" w14:textId="37EE68C1" w:rsidR="00F94CB2" w:rsidRDefault="0851E2AD" w:rsidP="0D3688C5">
            <w:pPr>
              <w:pStyle w:val="TableRowCentered"/>
              <w:spacing w:before="0" w:after="0"/>
              <w:ind w:left="0"/>
              <w:jc w:val="left"/>
            </w:pPr>
            <w:r>
              <w:t>Junior Summer 2025 pupil surveys evidenced that the children take part in school activities outside of lessons, like clubs, supports, music and art sometimes 24%, not very often 15% and never 23% (total – 62</w:t>
            </w:r>
            <w:proofErr w:type="gramStart"/>
            <w:r>
              <w:t xml:space="preserve">%)  </w:t>
            </w:r>
            <w:r w:rsidR="2AF68BA7">
              <w:t xml:space="preserve"> </w:t>
            </w:r>
            <w:proofErr w:type="gramEnd"/>
            <w:r w:rsidR="2AF68BA7">
              <w:t xml:space="preserve"> </w:t>
            </w:r>
          </w:p>
        </w:tc>
      </w:tr>
    </w:tbl>
    <w:p w14:paraId="2A7D54FF" w14:textId="3BAAB658"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5261"/>
        <w:gridCol w:w="4451"/>
      </w:tblGrid>
      <w:tr w:rsidR="00E66558" w14:paraId="2A7D5503"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F94CB2" w14:paraId="2A7D5506"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ECDDC" w14:textId="70582593" w:rsidR="00747D74" w:rsidRDefault="0306DA00" w:rsidP="0D3688C5">
            <w:pPr>
              <w:pStyle w:val="TableRow"/>
              <w:numPr>
                <w:ilvl w:val="0"/>
                <w:numId w:val="8"/>
              </w:numPr>
              <w:spacing w:before="0" w:after="0"/>
              <w:rPr>
                <w:b/>
                <w:bCs/>
              </w:rPr>
            </w:pPr>
            <w:r w:rsidRPr="3EB7F90D">
              <w:rPr>
                <w:b/>
                <w:bCs/>
              </w:rPr>
              <w:t xml:space="preserve">Outcomes </w:t>
            </w:r>
          </w:p>
          <w:p w14:paraId="3AF13640" w14:textId="26A523EB" w:rsidR="00747D74" w:rsidRDefault="0375E779" w:rsidP="3EB7F90D">
            <w:pPr>
              <w:pStyle w:val="TableRow"/>
              <w:spacing w:before="0" w:after="0" w:line="259" w:lineRule="auto"/>
            </w:pPr>
            <w:r>
              <w:t>Enhance the Quality of Teaching and Learnin</w:t>
            </w:r>
            <w:r w:rsidR="4B134832">
              <w:t>g so the gap between the school’s results and the National Average continues to decrease</w:t>
            </w:r>
          </w:p>
          <w:p w14:paraId="7D728A53" w14:textId="4E82D12E" w:rsidR="00747D74" w:rsidRDefault="00747D74" w:rsidP="00747D74">
            <w:pPr>
              <w:pStyle w:val="TableRow"/>
              <w:spacing w:before="0" w:after="0"/>
            </w:pPr>
          </w:p>
          <w:tbl>
            <w:tblPr>
              <w:tblStyle w:val="TableGrid"/>
              <w:tblW w:w="0" w:type="auto"/>
              <w:tblInd w:w="57" w:type="dxa"/>
              <w:tblLook w:val="06A0" w:firstRow="1" w:lastRow="0" w:firstColumn="1" w:lastColumn="0" w:noHBand="1" w:noVBand="1"/>
            </w:tblPr>
            <w:tblGrid>
              <w:gridCol w:w="1113"/>
              <w:gridCol w:w="784"/>
              <w:gridCol w:w="784"/>
              <w:gridCol w:w="1335"/>
              <w:gridCol w:w="962"/>
            </w:tblGrid>
            <w:tr w:rsidR="3EB7F90D" w14:paraId="4C32EC79" w14:textId="77777777" w:rsidTr="3EB7F90D">
              <w:trPr>
                <w:trHeight w:val="300"/>
              </w:trPr>
              <w:tc>
                <w:tcPr>
                  <w:tcW w:w="1125" w:type="dxa"/>
                </w:tcPr>
                <w:p w14:paraId="265DE205" w14:textId="3675E7F9" w:rsidR="3EB7F90D" w:rsidRDefault="3EB7F90D" w:rsidP="3EB7F90D">
                  <w:pPr>
                    <w:pStyle w:val="TableRow"/>
                    <w:rPr>
                      <w:sz w:val="16"/>
                      <w:szCs w:val="16"/>
                    </w:rPr>
                  </w:pPr>
                </w:p>
              </w:tc>
              <w:tc>
                <w:tcPr>
                  <w:tcW w:w="875" w:type="dxa"/>
                </w:tcPr>
                <w:p w14:paraId="39C49DAE" w14:textId="40278294" w:rsidR="4B2B2E26" w:rsidRDefault="4B2B2E26" w:rsidP="3EB7F90D">
                  <w:pPr>
                    <w:pStyle w:val="TableRow"/>
                    <w:jc w:val="center"/>
                    <w:rPr>
                      <w:b/>
                      <w:bCs/>
                      <w:sz w:val="16"/>
                      <w:szCs w:val="16"/>
                    </w:rPr>
                  </w:pPr>
                  <w:r w:rsidRPr="3EB7F90D">
                    <w:rPr>
                      <w:b/>
                      <w:bCs/>
                      <w:sz w:val="16"/>
                      <w:szCs w:val="16"/>
                    </w:rPr>
                    <w:t>2024</w:t>
                  </w:r>
                </w:p>
              </w:tc>
              <w:tc>
                <w:tcPr>
                  <w:tcW w:w="875" w:type="dxa"/>
                </w:tcPr>
                <w:p w14:paraId="553EF8EA" w14:textId="37E2A06C" w:rsidR="4B2B2E26" w:rsidRDefault="4B2B2E26" w:rsidP="3EB7F90D">
                  <w:pPr>
                    <w:pStyle w:val="TableRow"/>
                    <w:jc w:val="center"/>
                    <w:rPr>
                      <w:b/>
                      <w:bCs/>
                      <w:sz w:val="16"/>
                      <w:szCs w:val="16"/>
                    </w:rPr>
                  </w:pPr>
                  <w:r w:rsidRPr="3EB7F90D">
                    <w:rPr>
                      <w:b/>
                      <w:bCs/>
                      <w:sz w:val="16"/>
                      <w:szCs w:val="16"/>
                    </w:rPr>
                    <w:t>2025</w:t>
                  </w:r>
                </w:p>
              </w:tc>
              <w:tc>
                <w:tcPr>
                  <w:tcW w:w="875" w:type="dxa"/>
                </w:tcPr>
                <w:p w14:paraId="24753802" w14:textId="697596DB" w:rsidR="4B2B2E26" w:rsidRDefault="4B2B2E26" w:rsidP="3EB7F90D">
                  <w:pPr>
                    <w:pStyle w:val="TableRow"/>
                    <w:jc w:val="center"/>
                    <w:rPr>
                      <w:b/>
                      <w:bCs/>
                      <w:sz w:val="16"/>
                      <w:szCs w:val="16"/>
                    </w:rPr>
                  </w:pPr>
                  <w:r w:rsidRPr="3EB7F90D">
                    <w:rPr>
                      <w:b/>
                      <w:bCs/>
                      <w:sz w:val="16"/>
                      <w:szCs w:val="16"/>
                    </w:rPr>
                    <w:t>2026</w:t>
                  </w:r>
                </w:p>
              </w:tc>
              <w:tc>
                <w:tcPr>
                  <w:tcW w:w="875" w:type="dxa"/>
                </w:tcPr>
                <w:p w14:paraId="0DBEBFCB" w14:textId="6F0DD5D7" w:rsidR="4B2B2E26" w:rsidRDefault="4B2B2E26" w:rsidP="3EB7F90D">
                  <w:pPr>
                    <w:pStyle w:val="TableRow"/>
                    <w:jc w:val="center"/>
                    <w:rPr>
                      <w:b/>
                      <w:bCs/>
                      <w:sz w:val="16"/>
                      <w:szCs w:val="16"/>
                    </w:rPr>
                  </w:pPr>
                  <w:r w:rsidRPr="3EB7F90D">
                    <w:rPr>
                      <w:b/>
                      <w:bCs/>
                      <w:sz w:val="16"/>
                      <w:szCs w:val="16"/>
                    </w:rPr>
                    <w:t>National 2026</w:t>
                  </w:r>
                </w:p>
              </w:tc>
            </w:tr>
            <w:tr w:rsidR="3EB7F90D" w14:paraId="28BC933E" w14:textId="77777777" w:rsidTr="3EB7F90D">
              <w:trPr>
                <w:trHeight w:val="300"/>
              </w:trPr>
              <w:tc>
                <w:tcPr>
                  <w:tcW w:w="1125" w:type="dxa"/>
                </w:tcPr>
                <w:p w14:paraId="584A99F5" w14:textId="7EA3C379" w:rsidR="4B2B2E26" w:rsidRDefault="4B2B2E26" w:rsidP="3EB7F90D">
                  <w:pPr>
                    <w:pStyle w:val="TableRow"/>
                    <w:jc w:val="center"/>
                    <w:rPr>
                      <w:b/>
                      <w:bCs/>
                      <w:sz w:val="16"/>
                      <w:szCs w:val="16"/>
                    </w:rPr>
                  </w:pPr>
                  <w:r w:rsidRPr="3EB7F90D">
                    <w:rPr>
                      <w:b/>
                      <w:bCs/>
                      <w:sz w:val="16"/>
                      <w:szCs w:val="16"/>
                    </w:rPr>
                    <w:t>Reading</w:t>
                  </w:r>
                </w:p>
              </w:tc>
              <w:tc>
                <w:tcPr>
                  <w:tcW w:w="875" w:type="dxa"/>
                </w:tcPr>
                <w:p w14:paraId="6F73AA34" w14:textId="70C308F8" w:rsidR="54945529" w:rsidRDefault="54945529" w:rsidP="3EB7F90D">
                  <w:pPr>
                    <w:pStyle w:val="TableRow"/>
                  </w:pPr>
                  <w:r w:rsidRPr="3EB7F90D">
                    <w:rPr>
                      <w:sz w:val="16"/>
                      <w:szCs w:val="16"/>
                    </w:rPr>
                    <w:t>61.5%</w:t>
                  </w:r>
                </w:p>
              </w:tc>
              <w:tc>
                <w:tcPr>
                  <w:tcW w:w="875" w:type="dxa"/>
                </w:tcPr>
                <w:p w14:paraId="52A86460" w14:textId="5280328B" w:rsidR="54945529" w:rsidRDefault="54945529" w:rsidP="3EB7F90D">
                  <w:pPr>
                    <w:pStyle w:val="TableRow"/>
                  </w:pPr>
                  <w:r w:rsidRPr="3EB7F90D">
                    <w:rPr>
                      <w:sz w:val="16"/>
                      <w:szCs w:val="16"/>
                    </w:rPr>
                    <w:t>69.6%</w:t>
                  </w:r>
                </w:p>
              </w:tc>
              <w:tc>
                <w:tcPr>
                  <w:tcW w:w="875" w:type="dxa"/>
                </w:tcPr>
                <w:p w14:paraId="4D7692D7" w14:textId="53A7B647" w:rsidR="54945529" w:rsidRDefault="54945529" w:rsidP="3EB7F90D">
                  <w:pPr>
                    <w:pStyle w:val="TableRow"/>
                  </w:pPr>
                  <w:r w:rsidRPr="3EB7F90D">
                    <w:rPr>
                      <w:sz w:val="16"/>
                      <w:szCs w:val="16"/>
                    </w:rPr>
                    <w:t>65%</w:t>
                  </w:r>
                </w:p>
              </w:tc>
              <w:tc>
                <w:tcPr>
                  <w:tcW w:w="875" w:type="dxa"/>
                </w:tcPr>
                <w:p w14:paraId="44D1A9E4" w14:textId="2F6CF780" w:rsidR="54945529" w:rsidRDefault="54945529" w:rsidP="3EB7F90D">
                  <w:pPr>
                    <w:pStyle w:val="TableRow"/>
                  </w:pPr>
                  <w:r w:rsidRPr="3EB7F90D">
                    <w:rPr>
                      <w:sz w:val="16"/>
                      <w:szCs w:val="16"/>
                    </w:rPr>
                    <w:t>74.1%</w:t>
                  </w:r>
                </w:p>
              </w:tc>
            </w:tr>
            <w:tr w:rsidR="3EB7F90D" w14:paraId="20237C5D" w14:textId="77777777" w:rsidTr="3EB7F90D">
              <w:trPr>
                <w:trHeight w:val="300"/>
              </w:trPr>
              <w:tc>
                <w:tcPr>
                  <w:tcW w:w="1125" w:type="dxa"/>
                </w:tcPr>
                <w:p w14:paraId="6B8D15A6" w14:textId="6A8F8317" w:rsidR="4B2B2E26" w:rsidRDefault="4B2B2E26" w:rsidP="3EB7F90D">
                  <w:pPr>
                    <w:pStyle w:val="TableRow"/>
                    <w:jc w:val="center"/>
                    <w:rPr>
                      <w:b/>
                      <w:bCs/>
                      <w:sz w:val="16"/>
                      <w:szCs w:val="16"/>
                    </w:rPr>
                  </w:pPr>
                  <w:r w:rsidRPr="3EB7F90D">
                    <w:rPr>
                      <w:b/>
                      <w:bCs/>
                      <w:sz w:val="16"/>
                      <w:szCs w:val="16"/>
                    </w:rPr>
                    <w:t>W</w:t>
                  </w:r>
                  <w:r w:rsidR="484C8332" w:rsidRPr="3EB7F90D">
                    <w:rPr>
                      <w:b/>
                      <w:bCs/>
                      <w:sz w:val="16"/>
                      <w:szCs w:val="16"/>
                    </w:rPr>
                    <w:t>riting</w:t>
                  </w:r>
                </w:p>
              </w:tc>
              <w:tc>
                <w:tcPr>
                  <w:tcW w:w="875" w:type="dxa"/>
                </w:tcPr>
                <w:p w14:paraId="42FF5775" w14:textId="3330C9D2" w:rsidR="06ED0810" w:rsidRDefault="06ED0810" w:rsidP="3EB7F90D">
                  <w:pPr>
                    <w:pStyle w:val="TableRow"/>
                  </w:pPr>
                  <w:r w:rsidRPr="3EB7F90D">
                    <w:rPr>
                      <w:sz w:val="16"/>
                      <w:szCs w:val="16"/>
                    </w:rPr>
                    <w:t>65.4%</w:t>
                  </w:r>
                </w:p>
              </w:tc>
              <w:tc>
                <w:tcPr>
                  <w:tcW w:w="875" w:type="dxa"/>
                </w:tcPr>
                <w:p w14:paraId="3DABCD08" w14:textId="4A907298" w:rsidR="06ED0810" w:rsidRDefault="06ED0810" w:rsidP="3EB7F90D">
                  <w:pPr>
                    <w:pStyle w:val="TableRow"/>
                  </w:pPr>
                  <w:r w:rsidRPr="3EB7F90D">
                    <w:rPr>
                      <w:sz w:val="16"/>
                      <w:szCs w:val="16"/>
                    </w:rPr>
                    <w:t>71.4%</w:t>
                  </w:r>
                </w:p>
              </w:tc>
              <w:tc>
                <w:tcPr>
                  <w:tcW w:w="875" w:type="dxa"/>
                </w:tcPr>
                <w:p w14:paraId="40FFF3AC" w14:textId="26828EAA" w:rsidR="06ED0810" w:rsidRDefault="06ED0810" w:rsidP="3EB7F90D">
                  <w:pPr>
                    <w:pStyle w:val="TableRow"/>
                  </w:pPr>
                  <w:r w:rsidRPr="3EB7F90D">
                    <w:rPr>
                      <w:sz w:val="16"/>
                      <w:szCs w:val="16"/>
                    </w:rPr>
                    <w:t>70%</w:t>
                  </w:r>
                </w:p>
              </w:tc>
              <w:tc>
                <w:tcPr>
                  <w:tcW w:w="875" w:type="dxa"/>
                </w:tcPr>
                <w:p w14:paraId="20A94F48" w14:textId="5C5423A6" w:rsidR="06ED0810" w:rsidRDefault="06ED0810" w:rsidP="3EB7F90D">
                  <w:pPr>
                    <w:pStyle w:val="TableRow"/>
                  </w:pPr>
                  <w:r w:rsidRPr="3EB7F90D">
                    <w:rPr>
                      <w:sz w:val="16"/>
                      <w:szCs w:val="16"/>
                    </w:rPr>
                    <w:t>73.2%</w:t>
                  </w:r>
                </w:p>
              </w:tc>
            </w:tr>
            <w:tr w:rsidR="3EB7F90D" w14:paraId="18A4214A" w14:textId="77777777" w:rsidTr="3EB7F90D">
              <w:trPr>
                <w:trHeight w:val="300"/>
              </w:trPr>
              <w:tc>
                <w:tcPr>
                  <w:tcW w:w="1125" w:type="dxa"/>
                </w:tcPr>
                <w:p w14:paraId="7F2B2046" w14:textId="2FC7F0B1" w:rsidR="4B2B2E26" w:rsidRDefault="4B2B2E26" w:rsidP="3EB7F90D">
                  <w:pPr>
                    <w:pStyle w:val="TableRow"/>
                    <w:jc w:val="center"/>
                    <w:rPr>
                      <w:b/>
                      <w:bCs/>
                      <w:sz w:val="16"/>
                      <w:szCs w:val="16"/>
                    </w:rPr>
                  </w:pPr>
                  <w:r w:rsidRPr="3EB7F90D">
                    <w:rPr>
                      <w:b/>
                      <w:bCs/>
                      <w:sz w:val="16"/>
                      <w:szCs w:val="16"/>
                    </w:rPr>
                    <w:t>GPS</w:t>
                  </w:r>
                </w:p>
              </w:tc>
              <w:tc>
                <w:tcPr>
                  <w:tcW w:w="875" w:type="dxa"/>
                </w:tcPr>
                <w:p w14:paraId="13EC0037" w14:textId="3183598B" w:rsidR="23764C98" w:rsidRDefault="23764C98" w:rsidP="3EB7F90D">
                  <w:pPr>
                    <w:pStyle w:val="TableRow"/>
                  </w:pPr>
                  <w:r w:rsidRPr="3EB7F90D">
                    <w:rPr>
                      <w:sz w:val="16"/>
                      <w:szCs w:val="16"/>
                    </w:rPr>
                    <w:t>57.7%</w:t>
                  </w:r>
                </w:p>
              </w:tc>
              <w:tc>
                <w:tcPr>
                  <w:tcW w:w="875" w:type="dxa"/>
                </w:tcPr>
                <w:p w14:paraId="31645389" w14:textId="27094118" w:rsidR="23764C98" w:rsidRDefault="23764C98" w:rsidP="3EB7F90D">
                  <w:pPr>
                    <w:pStyle w:val="TableRow"/>
                  </w:pPr>
                  <w:r w:rsidRPr="3EB7F90D">
                    <w:rPr>
                      <w:sz w:val="16"/>
                      <w:szCs w:val="16"/>
                    </w:rPr>
                    <w:t>73.2%</w:t>
                  </w:r>
                </w:p>
              </w:tc>
              <w:tc>
                <w:tcPr>
                  <w:tcW w:w="875" w:type="dxa"/>
                </w:tcPr>
                <w:p w14:paraId="41013CB0" w14:textId="599BCC27" w:rsidR="23764C98" w:rsidRDefault="23764C98" w:rsidP="3EB7F90D">
                  <w:pPr>
                    <w:pStyle w:val="TableRow"/>
                  </w:pPr>
                  <w:r w:rsidRPr="3EB7F90D">
                    <w:rPr>
                      <w:sz w:val="16"/>
                      <w:szCs w:val="16"/>
                    </w:rPr>
                    <w:t>68.3% (73% with special consideration)</w:t>
                  </w:r>
                </w:p>
              </w:tc>
              <w:tc>
                <w:tcPr>
                  <w:tcW w:w="875" w:type="dxa"/>
                </w:tcPr>
                <w:p w14:paraId="25DED216" w14:textId="672DAB92" w:rsidR="23764C98" w:rsidRDefault="23764C98" w:rsidP="3EB7F90D">
                  <w:pPr>
                    <w:pStyle w:val="TableRow"/>
                  </w:pPr>
                  <w:r w:rsidRPr="3EB7F90D">
                    <w:rPr>
                      <w:sz w:val="16"/>
                      <w:szCs w:val="16"/>
                    </w:rPr>
                    <w:t>72.8%</w:t>
                  </w:r>
                </w:p>
              </w:tc>
            </w:tr>
            <w:tr w:rsidR="3EB7F90D" w14:paraId="4A8C20D1" w14:textId="77777777" w:rsidTr="3EB7F90D">
              <w:trPr>
                <w:trHeight w:val="300"/>
              </w:trPr>
              <w:tc>
                <w:tcPr>
                  <w:tcW w:w="1125" w:type="dxa"/>
                </w:tcPr>
                <w:p w14:paraId="60C4C303" w14:textId="4579BA9D" w:rsidR="4B2B2E26" w:rsidRDefault="4B2B2E26" w:rsidP="3EB7F90D">
                  <w:pPr>
                    <w:pStyle w:val="TableRow"/>
                    <w:jc w:val="center"/>
                    <w:rPr>
                      <w:b/>
                      <w:bCs/>
                      <w:sz w:val="16"/>
                      <w:szCs w:val="16"/>
                    </w:rPr>
                  </w:pPr>
                  <w:r w:rsidRPr="3EB7F90D">
                    <w:rPr>
                      <w:b/>
                      <w:bCs/>
                      <w:sz w:val="16"/>
                      <w:szCs w:val="16"/>
                    </w:rPr>
                    <w:t>Maths</w:t>
                  </w:r>
                </w:p>
              </w:tc>
              <w:tc>
                <w:tcPr>
                  <w:tcW w:w="875" w:type="dxa"/>
                </w:tcPr>
                <w:p w14:paraId="098B68A4" w14:textId="270DAF7A" w:rsidR="510A1551" w:rsidRDefault="510A1551" w:rsidP="3EB7F90D">
                  <w:pPr>
                    <w:pStyle w:val="TableRow"/>
                  </w:pPr>
                  <w:r w:rsidRPr="3EB7F90D">
                    <w:rPr>
                      <w:sz w:val="16"/>
                      <w:szCs w:val="16"/>
                    </w:rPr>
                    <w:t>57.7%</w:t>
                  </w:r>
                </w:p>
              </w:tc>
              <w:tc>
                <w:tcPr>
                  <w:tcW w:w="875" w:type="dxa"/>
                </w:tcPr>
                <w:p w14:paraId="3DFAC9A7" w14:textId="63179C98" w:rsidR="510A1551" w:rsidRDefault="510A1551" w:rsidP="3EB7F90D">
                  <w:pPr>
                    <w:pStyle w:val="TableRow"/>
                  </w:pPr>
                  <w:r w:rsidRPr="3EB7F90D">
                    <w:rPr>
                      <w:sz w:val="16"/>
                      <w:szCs w:val="16"/>
                    </w:rPr>
                    <w:t>62.5%</w:t>
                  </w:r>
                </w:p>
              </w:tc>
              <w:tc>
                <w:tcPr>
                  <w:tcW w:w="875" w:type="dxa"/>
                </w:tcPr>
                <w:p w14:paraId="73723530" w14:textId="46D11BE6" w:rsidR="510A1551" w:rsidRDefault="510A1551" w:rsidP="3EB7F90D">
                  <w:pPr>
                    <w:pStyle w:val="TableRow"/>
                  </w:pPr>
                  <w:r w:rsidRPr="3EB7F90D">
                    <w:rPr>
                      <w:sz w:val="16"/>
                      <w:szCs w:val="16"/>
                    </w:rPr>
                    <w:t>68.3</w:t>
                  </w:r>
                  <w:proofErr w:type="gramStart"/>
                  <w:r w:rsidRPr="3EB7F90D">
                    <w:rPr>
                      <w:sz w:val="16"/>
                      <w:szCs w:val="16"/>
                    </w:rPr>
                    <w:t>%  (</w:t>
                  </w:r>
                  <w:proofErr w:type="gramEnd"/>
                  <w:r w:rsidRPr="3EB7F90D">
                    <w:rPr>
                      <w:sz w:val="16"/>
                      <w:szCs w:val="16"/>
                    </w:rPr>
                    <w:t>73% with special consideration</w:t>
                  </w:r>
                  <w:r w:rsidRPr="3EB7F90D">
                    <w:rPr>
                      <w:sz w:val="16"/>
                      <w:szCs w:val="16"/>
                    </w:rPr>
                    <w:lastRenderedPageBreak/>
                    <w:t>)</w:t>
                  </w:r>
                </w:p>
              </w:tc>
              <w:tc>
                <w:tcPr>
                  <w:tcW w:w="875" w:type="dxa"/>
                </w:tcPr>
                <w:p w14:paraId="337369F4" w14:textId="218EC60A" w:rsidR="510A1551" w:rsidRDefault="510A1551" w:rsidP="3EB7F90D">
                  <w:pPr>
                    <w:pStyle w:val="TableRow"/>
                  </w:pPr>
                  <w:r w:rsidRPr="3EB7F90D">
                    <w:rPr>
                      <w:sz w:val="16"/>
                      <w:szCs w:val="16"/>
                    </w:rPr>
                    <w:lastRenderedPageBreak/>
                    <w:t>74.2%</w:t>
                  </w:r>
                </w:p>
              </w:tc>
            </w:tr>
            <w:tr w:rsidR="3EB7F90D" w14:paraId="2F1C6875" w14:textId="77777777" w:rsidTr="3EB7F90D">
              <w:trPr>
                <w:trHeight w:val="300"/>
              </w:trPr>
              <w:tc>
                <w:tcPr>
                  <w:tcW w:w="1125" w:type="dxa"/>
                </w:tcPr>
                <w:p w14:paraId="73B04F10" w14:textId="3A44A513" w:rsidR="510A1551" w:rsidRDefault="510A1551" w:rsidP="3EB7F90D">
                  <w:pPr>
                    <w:pStyle w:val="TableRow"/>
                    <w:jc w:val="center"/>
                  </w:pPr>
                  <w:r w:rsidRPr="3EB7F90D">
                    <w:rPr>
                      <w:b/>
                      <w:bCs/>
                      <w:sz w:val="16"/>
                      <w:szCs w:val="16"/>
                    </w:rPr>
                    <w:t>Combined</w:t>
                  </w:r>
                </w:p>
              </w:tc>
              <w:tc>
                <w:tcPr>
                  <w:tcW w:w="875" w:type="dxa"/>
                </w:tcPr>
                <w:p w14:paraId="5FD4A962" w14:textId="22D9FB74" w:rsidR="510A1551" w:rsidRDefault="510A1551" w:rsidP="3EB7F90D">
                  <w:pPr>
                    <w:pStyle w:val="TableRow"/>
                  </w:pPr>
                  <w:r w:rsidRPr="3EB7F90D">
                    <w:rPr>
                      <w:sz w:val="16"/>
                      <w:szCs w:val="16"/>
                    </w:rPr>
                    <w:t>46.2%</w:t>
                  </w:r>
                </w:p>
              </w:tc>
              <w:tc>
                <w:tcPr>
                  <w:tcW w:w="875" w:type="dxa"/>
                </w:tcPr>
                <w:p w14:paraId="7ED2D555" w14:textId="2FA68E79" w:rsidR="510A1551" w:rsidRDefault="510A1551" w:rsidP="3EB7F90D">
                  <w:pPr>
                    <w:pStyle w:val="TableRow"/>
                  </w:pPr>
                  <w:r w:rsidRPr="3EB7F90D">
                    <w:rPr>
                      <w:sz w:val="16"/>
                      <w:szCs w:val="16"/>
                    </w:rPr>
                    <w:t>53.6%</w:t>
                  </w:r>
                </w:p>
              </w:tc>
              <w:tc>
                <w:tcPr>
                  <w:tcW w:w="875" w:type="dxa"/>
                </w:tcPr>
                <w:p w14:paraId="2004E4AC" w14:textId="05D85503" w:rsidR="510A1551" w:rsidRDefault="510A1551" w:rsidP="3EB7F90D">
                  <w:pPr>
                    <w:pStyle w:val="TableRow"/>
                  </w:pPr>
                  <w:r w:rsidRPr="3EB7F90D">
                    <w:rPr>
                      <w:sz w:val="16"/>
                      <w:szCs w:val="16"/>
                    </w:rPr>
                    <w:t>56.7% (57% with special consideration)</w:t>
                  </w:r>
                </w:p>
              </w:tc>
              <w:tc>
                <w:tcPr>
                  <w:tcW w:w="875" w:type="dxa"/>
                </w:tcPr>
                <w:p w14:paraId="746C9E51" w14:textId="0D4934E1" w:rsidR="510A1551" w:rsidRDefault="510A1551" w:rsidP="3EB7F90D">
                  <w:pPr>
                    <w:pStyle w:val="TableRow"/>
                  </w:pPr>
                  <w:r w:rsidRPr="3EB7F90D">
                    <w:rPr>
                      <w:sz w:val="16"/>
                      <w:szCs w:val="16"/>
                    </w:rPr>
                    <w:t>62.5%</w:t>
                  </w:r>
                </w:p>
              </w:tc>
            </w:tr>
          </w:tbl>
          <w:p w14:paraId="2A7D5504" w14:textId="153FA78A" w:rsidR="00747D74" w:rsidRDefault="00747D74" w:rsidP="00747D74">
            <w:pPr>
              <w:pStyle w:val="TableRow"/>
              <w:spacing w:before="0" w:after="0"/>
            </w:pPr>
          </w:p>
        </w:tc>
        <w:tc>
          <w:tcPr>
            <w:tcW w:w="4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9E1C4" w14:textId="6D33A861" w:rsidR="00747D74" w:rsidRPr="00DC2774" w:rsidRDefault="3DEB8127" w:rsidP="3EB7F90D">
            <w:pPr>
              <w:pStyle w:val="TableRowCentered"/>
              <w:spacing w:before="0" w:after="0" w:line="259" w:lineRule="auto"/>
              <w:jc w:val="left"/>
            </w:pPr>
            <w:r>
              <w:lastRenderedPageBreak/>
              <w:t>The school's Principles of Teaching and Learning will be embedded through consistent high-quality classroom practice, ensuring all pupils, including those with SEND, receive effective Ordinarily Available Provision and adaptive teaching that enables them to achieve their full potential.</w:t>
            </w:r>
          </w:p>
          <w:p w14:paraId="7D7978C4" w14:textId="7D7DF17A" w:rsidR="00747D74" w:rsidRPr="00DC2774" w:rsidRDefault="00747D74" w:rsidP="3EB7F90D">
            <w:pPr>
              <w:pStyle w:val="TableRowCentered"/>
              <w:spacing w:before="0" w:after="0" w:line="259" w:lineRule="auto"/>
              <w:jc w:val="left"/>
            </w:pPr>
          </w:p>
          <w:p w14:paraId="61D65BF6" w14:textId="62FEC47F" w:rsidR="00747D74" w:rsidRPr="00DC2774" w:rsidRDefault="3DEB8127" w:rsidP="3EB7F90D">
            <w:pPr>
              <w:pStyle w:val="TableRowCentered"/>
              <w:spacing w:before="0" w:after="0" w:line="259" w:lineRule="auto"/>
              <w:jc w:val="left"/>
            </w:pPr>
            <w:r>
              <w:t>Springwood’s mainstream offer</w:t>
            </w:r>
            <w:r w:rsidR="2F50A3C4">
              <w:t xml:space="preserve"> will be refined and reviewed.</w:t>
            </w:r>
          </w:p>
          <w:p w14:paraId="2D83E178" w14:textId="1CA79278" w:rsidR="00747D74" w:rsidRPr="00DC2774" w:rsidRDefault="00747D74" w:rsidP="3EB7F90D">
            <w:pPr>
              <w:pStyle w:val="TableRowCentered"/>
              <w:spacing w:before="0" w:after="0" w:line="259" w:lineRule="auto"/>
              <w:jc w:val="left"/>
            </w:pPr>
          </w:p>
          <w:p w14:paraId="53F06159" w14:textId="63E68536" w:rsidR="00747D74" w:rsidRPr="00DC2774" w:rsidRDefault="2F50A3C4" w:rsidP="3EB7F90D">
            <w:pPr>
              <w:pStyle w:val="TableRowCentered"/>
              <w:spacing w:before="0" w:after="0" w:line="259" w:lineRule="auto"/>
              <w:jc w:val="left"/>
            </w:pPr>
            <w:r>
              <w:t>The</w:t>
            </w:r>
            <w:r w:rsidR="3DEB8127">
              <w:t xml:space="preserve"> second year of the maths curriculum</w:t>
            </w:r>
            <w:r w:rsidR="443784D0">
              <w:t xml:space="preserve"> will commence</w:t>
            </w:r>
            <w:r w:rsidR="3DEB8127">
              <w:t xml:space="preserve"> and </w:t>
            </w:r>
            <w:r w:rsidR="653C03E9">
              <w:t xml:space="preserve">impact </w:t>
            </w:r>
            <w:r w:rsidR="653C03E9">
              <w:lastRenderedPageBreak/>
              <w:t>will be checked</w:t>
            </w:r>
          </w:p>
          <w:p w14:paraId="7084D1CC" w14:textId="40309136" w:rsidR="00747D74" w:rsidRPr="00DC2774" w:rsidRDefault="00747D74" w:rsidP="3EB7F90D">
            <w:pPr>
              <w:pStyle w:val="TableRowCentered"/>
              <w:spacing w:before="0" w:after="0" w:line="259" w:lineRule="auto"/>
              <w:jc w:val="left"/>
            </w:pPr>
          </w:p>
          <w:p w14:paraId="6CE05CD3" w14:textId="7D752D25" w:rsidR="00747D74" w:rsidRPr="00DC2774" w:rsidRDefault="653C03E9" w:rsidP="3EB7F90D">
            <w:pPr>
              <w:pStyle w:val="TableRowCentered"/>
              <w:spacing w:before="0" w:after="0" w:line="259" w:lineRule="auto"/>
              <w:jc w:val="left"/>
            </w:pPr>
            <w:r>
              <w:t>Oracy will be embedded</w:t>
            </w:r>
            <w:r w:rsidR="3DEB8127">
              <w:t xml:space="preserve"> across the curriculum, in the second year of implementation, </w:t>
            </w:r>
            <w:r w:rsidR="2AC92363">
              <w:t xml:space="preserve">so that there are </w:t>
            </w:r>
            <w:r w:rsidR="4D5FA4E1">
              <w:t>improvements to</w:t>
            </w:r>
            <w:r w:rsidR="3DEB8127">
              <w:t xml:space="preserve"> pupil spoken language, reasoning, confidence, </w:t>
            </w:r>
            <w:r w:rsidR="7C6FB9E4">
              <w:t xml:space="preserve">and talk is used </w:t>
            </w:r>
            <w:r w:rsidR="3DEB8127">
              <w:t>as a lever for reading comprehension and final outcomes.</w:t>
            </w:r>
          </w:p>
          <w:p w14:paraId="2E0182FD" w14:textId="6BFF48D2" w:rsidR="4938AF25" w:rsidRDefault="4938AF25" w:rsidP="00524BE9">
            <w:pPr>
              <w:pStyle w:val="TableRowCentered"/>
              <w:spacing w:before="0" w:after="0"/>
              <w:ind w:left="0"/>
              <w:jc w:val="left"/>
            </w:pPr>
          </w:p>
          <w:p w14:paraId="2A7D5505" w14:textId="07C32406" w:rsidR="00747D74" w:rsidRPr="00DC2774" w:rsidRDefault="00747D74" w:rsidP="00E55B8B">
            <w:pPr>
              <w:pStyle w:val="TableRowCentered"/>
              <w:spacing w:before="0" w:after="0"/>
              <w:jc w:val="left"/>
            </w:pPr>
          </w:p>
        </w:tc>
      </w:tr>
      <w:tr w:rsidR="00F94CB2" w14:paraId="2A7D5509"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A9300" w14:textId="2B6A7247" w:rsidR="003D277C" w:rsidRPr="003D277C" w:rsidRDefault="3A0A3C35" w:rsidP="0D3688C5">
            <w:pPr>
              <w:pStyle w:val="TableRow"/>
              <w:numPr>
                <w:ilvl w:val="0"/>
                <w:numId w:val="8"/>
              </w:numPr>
              <w:spacing w:before="0" w:after="0"/>
              <w:rPr>
                <w:b/>
                <w:bCs/>
              </w:rPr>
            </w:pPr>
            <w:r w:rsidRPr="0D3688C5">
              <w:rPr>
                <w:b/>
                <w:bCs/>
              </w:rPr>
              <w:lastRenderedPageBreak/>
              <w:t>Attendance</w:t>
            </w:r>
          </w:p>
          <w:p w14:paraId="05EAB1EE" w14:textId="77777777" w:rsidR="00F94CB2" w:rsidRDefault="00F94CB2" w:rsidP="00F94CB2">
            <w:pPr>
              <w:pStyle w:val="TableRow"/>
              <w:spacing w:before="0" w:after="0"/>
            </w:pPr>
            <w:r>
              <w:t>Attendance meets nationa</w:t>
            </w:r>
            <w:r w:rsidRPr="00DC2774">
              <w:t xml:space="preserve">l expectations for PP pupils, particularly </w:t>
            </w:r>
            <w:proofErr w:type="gramStart"/>
            <w:r w:rsidRPr="00DC2774">
              <w:t>in light of</w:t>
            </w:r>
            <w:proofErr w:type="gramEnd"/>
            <w:r w:rsidRPr="00DC2774">
              <w:t xml:space="preserve"> </w:t>
            </w:r>
            <w:r>
              <w:t xml:space="preserve">current National challenges </w:t>
            </w:r>
          </w:p>
          <w:p w14:paraId="63B14FEE" w14:textId="77777777" w:rsidR="00977A6B" w:rsidRDefault="00977A6B" w:rsidP="00F94CB2">
            <w:pPr>
              <w:pStyle w:val="TableRow"/>
              <w:spacing w:before="0" w:after="0"/>
            </w:pPr>
          </w:p>
          <w:p w14:paraId="2A7D5507" w14:textId="68294AF8" w:rsidR="00977A6B" w:rsidRPr="00DC2774" w:rsidRDefault="00977A6B" w:rsidP="00F94CB2">
            <w:pPr>
              <w:pStyle w:val="TableRow"/>
              <w:spacing w:before="0" w:after="0"/>
            </w:pPr>
          </w:p>
        </w:tc>
        <w:tc>
          <w:tcPr>
            <w:tcW w:w="4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7C5554" w14:textId="5C387BA2" w:rsidR="00977A6B" w:rsidRPr="00312F28" w:rsidRDefault="45C51270" w:rsidP="3EB7F90D">
            <w:pPr>
              <w:pStyle w:val="TableRowCentered"/>
              <w:spacing w:before="0" w:after="0" w:line="259" w:lineRule="auto"/>
              <w:jc w:val="left"/>
              <w:rPr>
                <w:rFonts w:eastAsia="Arial" w:cs="Arial"/>
                <w:color w:val="0D0D0D" w:themeColor="text1" w:themeTint="F2"/>
              </w:rPr>
            </w:pPr>
            <w:r w:rsidRPr="3EB7F90D">
              <w:rPr>
                <w:rFonts w:eastAsia="Arial" w:cs="Arial"/>
                <w:color w:val="0D0D0D" w:themeColor="text1" w:themeTint="F2"/>
              </w:rPr>
              <w:t xml:space="preserve">Disadvantaged children’s attendance </w:t>
            </w:r>
            <w:r w:rsidR="6F0411E8" w:rsidRPr="3EB7F90D">
              <w:rPr>
                <w:rFonts w:eastAsia="Arial" w:cs="Arial"/>
                <w:color w:val="0D0D0D" w:themeColor="text1" w:themeTint="F2"/>
              </w:rPr>
              <w:t>meets 95%+ for 2026-27.</w:t>
            </w:r>
          </w:p>
          <w:p w14:paraId="4BFE0FA5" w14:textId="7FECA7FB" w:rsidR="00977A6B" w:rsidRPr="00312F28" w:rsidRDefault="00977A6B" w:rsidP="4938AF25">
            <w:pPr>
              <w:spacing w:after="0"/>
              <w:ind w:left="57" w:right="57"/>
              <w:rPr>
                <w:rFonts w:eastAsia="Arial" w:cs="Arial"/>
                <w:color w:val="0D0D0D" w:themeColor="text1" w:themeTint="F2"/>
                <w:lang w:val="en-US"/>
              </w:rPr>
            </w:pPr>
          </w:p>
          <w:p w14:paraId="707AD0F3" w14:textId="3E4048FC" w:rsidR="00977A6B" w:rsidRPr="00312F28" w:rsidRDefault="45C51270" w:rsidP="4938AF25">
            <w:pPr>
              <w:pStyle w:val="TableRowCentered"/>
              <w:spacing w:before="0" w:after="0"/>
              <w:jc w:val="left"/>
              <w:rPr>
                <w:rFonts w:eastAsia="Arial" w:cs="Arial"/>
                <w:color w:val="0D0D0D" w:themeColor="text1" w:themeTint="F2"/>
                <w:szCs w:val="24"/>
              </w:rPr>
            </w:pPr>
            <w:proofErr w:type="gramStart"/>
            <w:r w:rsidRPr="3EB7F90D">
              <w:rPr>
                <w:rFonts w:eastAsia="Arial" w:cs="Arial"/>
                <w:color w:val="0D0D0D" w:themeColor="text1" w:themeTint="F2"/>
              </w:rPr>
              <w:t>Therefore</w:t>
            </w:r>
            <w:proofErr w:type="gramEnd"/>
            <w:r w:rsidRPr="3EB7F90D">
              <w:rPr>
                <w:rFonts w:eastAsia="Arial" w:cs="Arial"/>
                <w:color w:val="0D0D0D" w:themeColor="text1" w:themeTint="F2"/>
              </w:rPr>
              <w:t xml:space="preserve"> steps to success:</w:t>
            </w:r>
          </w:p>
          <w:p w14:paraId="44F713AA" w14:textId="3C500528" w:rsidR="00977A6B" w:rsidRPr="00312F28" w:rsidRDefault="308BA0E4" w:rsidP="3EB7F90D">
            <w:pPr>
              <w:pStyle w:val="TableRowCentered"/>
              <w:spacing w:before="0" w:after="0" w:line="259" w:lineRule="auto"/>
              <w:jc w:val="left"/>
            </w:pPr>
            <w:r w:rsidRPr="3EB7F90D">
              <w:rPr>
                <w:rFonts w:eastAsia="Arial" w:cs="Arial"/>
                <w:color w:val="0D0D0D" w:themeColor="text1" w:themeTint="F2"/>
              </w:rPr>
              <w:t>At least 0.5% improvement for 2026-27</w:t>
            </w:r>
          </w:p>
          <w:p w14:paraId="23CB9370" w14:textId="0C9111B2" w:rsidR="00977A6B" w:rsidRPr="00312F28" w:rsidRDefault="0054E5E8" w:rsidP="3EB7F90D">
            <w:pPr>
              <w:pStyle w:val="TableRowCentered"/>
              <w:spacing w:before="0" w:after="0"/>
              <w:jc w:val="left"/>
              <w:rPr>
                <w:rFonts w:eastAsia="Arial" w:cs="Arial"/>
                <w:color w:val="0D0D0D" w:themeColor="text1" w:themeTint="F2"/>
              </w:rPr>
            </w:pPr>
            <w:r w:rsidRPr="34E4A4F4">
              <w:rPr>
                <w:rFonts w:eastAsia="Arial" w:cs="Arial"/>
                <w:i/>
                <w:iCs/>
                <w:color w:val="000000" w:themeColor="text1"/>
              </w:rPr>
              <w:t>(</w:t>
            </w:r>
            <w:proofErr w:type="gramStart"/>
            <w:r w:rsidRPr="34E4A4F4">
              <w:rPr>
                <w:rFonts w:eastAsia="Arial" w:cs="Arial"/>
                <w:i/>
                <w:iCs/>
                <w:color w:val="000000" w:themeColor="text1"/>
              </w:rPr>
              <w:t>note</w:t>
            </w:r>
            <w:proofErr w:type="gramEnd"/>
            <w:r w:rsidRPr="34E4A4F4">
              <w:rPr>
                <w:rFonts w:eastAsia="Arial" w:cs="Arial"/>
                <w:i/>
                <w:iCs/>
                <w:color w:val="000000" w:themeColor="text1"/>
              </w:rPr>
              <w:t xml:space="preserve"> 2022-23's target was 93% which was achieved, 2023-24's was 94% which was achieved and 2024-25's was 95% which was achieved</w:t>
            </w:r>
            <w:r w:rsidR="588CC463" w:rsidRPr="34E4A4F4">
              <w:rPr>
                <w:rFonts w:eastAsia="Arial" w:cs="Arial"/>
                <w:i/>
                <w:iCs/>
                <w:color w:val="000000" w:themeColor="text1"/>
              </w:rPr>
              <w:t xml:space="preserve">.  </w:t>
            </w:r>
            <w:r w:rsidR="75C55FE5" w:rsidRPr="34E4A4F4">
              <w:rPr>
                <w:rFonts w:eastAsia="Arial" w:cs="Arial"/>
                <w:i/>
                <w:iCs/>
                <w:color w:val="000000" w:themeColor="text1"/>
              </w:rPr>
              <w:t>Attendance</w:t>
            </w:r>
            <w:r w:rsidR="588CC463" w:rsidRPr="34E4A4F4">
              <w:rPr>
                <w:rFonts w:eastAsia="Arial" w:cs="Arial"/>
                <w:i/>
                <w:iCs/>
                <w:color w:val="000000" w:themeColor="text1"/>
              </w:rPr>
              <w:t xml:space="preserve"> for PP pupils dropped to 94.5% in 2025-26</w:t>
            </w:r>
            <w:r w:rsidRPr="34E4A4F4">
              <w:rPr>
                <w:rFonts w:eastAsia="Arial" w:cs="Arial"/>
                <w:i/>
                <w:iCs/>
                <w:color w:val="000000" w:themeColor="text1"/>
              </w:rPr>
              <w:t>).</w:t>
            </w:r>
          </w:p>
          <w:p w14:paraId="193134B2" w14:textId="0E152DBA" w:rsidR="00977A6B" w:rsidRPr="00312F28" w:rsidRDefault="00977A6B" w:rsidP="4938AF25">
            <w:pPr>
              <w:spacing w:after="0"/>
              <w:ind w:left="57" w:right="57"/>
              <w:rPr>
                <w:rFonts w:eastAsia="Arial" w:cs="Arial"/>
                <w:color w:val="0D0D0D" w:themeColor="text1" w:themeTint="F2"/>
              </w:rPr>
            </w:pPr>
          </w:p>
          <w:p w14:paraId="09A23EB1" w14:textId="34B64F04" w:rsidR="00977A6B" w:rsidRPr="00312F28" w:rsidRDefault="68426853" w:rsidP="4938AF25">
            <w:pPr>
              <w:pStyle w:val="TableRowCentered"/>
              <w:spacing w:before="0" w:after="0"/>
              <w:jc w:val="left"/>
              <w:rPr>
                <w:rFonts w:eastAsia="Arial" w:cs="Arial"/>
                <w:color w:val="0D0D0D" w:themeColor="text1" w:themeTint="F2"/>
                <w:szCs w:val="24"/>
              </w:rPr>
            </w:pPr>
            <w:r w:rsidRPr="4938AF25">
              <w:rPr>
                <w:rFonts w:eastAsia="Arial" w:cs="Arial"/>
                <w:color w:val="0D0D0D" w:themeColor="text1" w:themeTint="F2"/>
                <w:szCs w:val="24"/>
              </w:rPr>
              <w:t>In cases where attendance is below the national average (or target for the academic year), the school can evidence gains for those children.</w:t>
            </w:r>
          </w:p>
          <w:p w14:paraId="59F69AD4" w14:textId="6EF578A4" w:rsidR="00977A6B" w:rsidRPr="00312F28" w:rsidRDefault="00977A6B" w:rsidP="4938AF25">
            <w:pPr>
              <w:spacing w:after="0"/>
              <w:ind w:left="57" w:right="57"/>
              <w:rPr>
                <w:rFonts w:eastAsia="Arial" w:cs="Arial"/>
                <w:color w:val="0D0D0D" w:themeColor="text1" w:themeTint="F2"/>
              </w:rPr>
            </w:pPr>
          </w:p>
          <w:p w14:paraId="2A7D5508" w14:textId="1519531F" w:rsidR="00977A6B" w:rsidRPr="00312F28" w:rsidRDefault="68426853" w:rsidP="4938AF25">
            <w:pPr>
              <w:pStyle w:val="TableRowCentered"/>
              <w:spacing w:before="0" w:after="0"/>
              <w:jc w:val="left"/>
              <w:rPr>
                <w:rFonts w:eastAsia="Arial" w:cs="Arial"/>
                <w:color w:val="0D0D0D" w:themeColor="text1" w:themeTint="F2"/>
                <w:szCs w:val="24"/>
              </w:rPr>
            </w:pPr>
            <w:r w:rsidRPr="4938AF25">
              <w:rPr>
                <w:rFonts w:eastAsia="Arial" w:cs="Arial"/>
                <w:i/>
                <w:iCs/>
                <w:color w:val="0D0D0D" w:themeColor="text1" w:themeTint="F2"/>
                <w:szCs w:val="24"/>
              </w:rPr>
              <w:t>Note -The Attendance Action Plan details specific actions and further Success Criteria</w:t>
            </w:r>
          </w:p>
        </w:tc>
      </w:tr>
      <w:tr w:rsidR="00F94CB2" w14:paraId="3C8708F5"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ABD95" w14:textId="6C478A8F" w:rsidR="00FF6784" w:rsidRPr="00F8384E" w:rsidRDefault="169C2D46" w:rsidP="0D3688C5">
            <w:pPr>
              <w:pStyle w:val="TableRowCentered"/>
              <w:numPr>
                <w:ilvl w:val="0"/>
                <w:numId w:val="8"/>
              </w:numPr>
              <w:spacing w:after="0"/>
              <w:jc w:val="left"/>
              <w:rPr>
                <w:b/>
                <w:bCs/>
              </w:rPr>
            </w:pPr>
            <w:r w:rsidRPr="0D3688C5">
              <w:rPr>
                <w:b/>
                <w:bCs/>
              </w:rPr>
              <w:t>Empowering parents and carers to support the child’s emotional wellbeing within the home and school</w:t>
            </w:r>
          </w:p>
          <w:p w14:paraId="603862AA" w14:textId="77777777" w:rsidR="00FF6784" w:rsidRDefault="00FF6784" w:rsidP="003D277C">
            <w:pPr>
              <w:pStyle w:val="TableRow"/>
              <w:spacing w:before="0" w:after="0"/>
              <w:rPr>
                <w:b/>
              </w:rPr>
            </w:pPr>
          </w:p>
          <w:p w14:paraId="42A14652" w14:textId="77777777" w:rsidR="00FF6784" w:rsidRDefault="00FF6784" w:rsidP="003D277C">
            <w:pPr>
              <w:pStyle w:val="TableRow"/>
              <w:spacing w:before="0" w:after="0"/>
              <w:rPr>
                <w:b/>
              </w:rPr>
            </w:pPr>
          </w:p>
          <w:p w14:paraId="0CEA0ED1" w14:textId="77777777" w:rsidR="00FF6784" w:rsidRDefault="00FF6784" w:rsidP="003D277C">
            <w:pPr>
              <w:pStyle w:val="TableRow"/>
              <w:spacing w:before="0" w:after="0"/>
              <w:rPr>
                <w:b/>
              </w:rPr>
            </w:pPr>
          </w:p>
          <w:p w14:paraId="5399F77D" w14:textId="3C4F40AB" w:rsidR="00F94CB2" w:rsidRDefault="00F94CB2" w:rsidP="003D277C">
            <w:pPr>
              <w:pStyle w:val="TableRow"/>
              <w:spacing w:before="0" w:after="0"/>
            </w:pPr>
          </w:p>
        </w:tc>
        <w:tc>
          <w:tcPr>
            <w:tcW w:w="4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DDC37" w14:textId="48537FA0" w:rsidR="00D976A7" w:rsidRDefault="58C118A1" w:rsidP="4938AF25">
            <w:pPr>
              <w:pStyle w:val="TableRowCentered"/>
              <w:spacing w:before="0" w:after="0"/>
              <w:jc w:val="left"/>
              <w:rPr>
                <w:rFonts w:eastAsia="Arial" w:cs="Arial"/>
                <w:color w:val="0D0D0D" w:themeColor="text1" w:themeTint="F2"/>
                <w:szCs w:val="24"/>
                <w:lang w:val="en-US"/>
              </w:rPr>
            </w:pPr>
            <w:r w:rsidRPr="3EB7F90D">
              <w:rPr>
                <w:rFonts w:eastAsia="Arial" w:cs="Arial"/>
                <w:color w:val="0D0D0D" w:themeColor="text1" w:themeTint="F2"/>
              </w:rPr>
              <w:t>Support children to recognise their emotions by using zones of regulation.</w:t>
            </w:r>
          </w:p>
          <w:p w14:paraId="7AB9521D" w14:textId="0DF93EDC" w:rsidR="3EB7F90D" w:rsidRDefault="3EB7F90D" w:rsidP="3EB7F90D">
            <w:pPr>
              <w:pStyle w:val="TableRowCentered"/>
              <w:spacing w:before="0" w:after="0"/>
              <w:jc w:val="left"/>
              <w:rPr>
                <w:rFonts w:eastAsia="Arial" w:cs="Arial"/>
                <w:color w:val="0D0D0D" w:themeColor="text1" w:themeTint="F2"/>
              </w:rPr>
            </w:pPr>
          </w:p>
          <w:p w14:paraId="474CB1C2" w14:textId="06166AE2" w:rsidR="00D976A7" w:rsidRDefault="58C118A1" w:rsidP="3EB7F90D">
            <w:pPr>
              <w:pStyle w:val="TableRowCentered"/>
              <w:spacing w:before="0" w:after="0"/>
              <w:jc w:val="left"/>
              <w:rPr>
                <w:rFonts w:eastAsia="Arial" w:cs="Arial"/>
                <w:color w:val="0D0D0D" w:themeColor="text1" w:themeTint="F2"/>
                <w:lang w:val="en-US"/>
              </w:rPr>
            </w:pPr>
            <w:r w:rsidRPr="3EB7F90D">
              <w:rPr>
                <w:rFonts w:eastAsia="Arial" w:cs="Arial"/>
                <w:color w:val="0D0D0D" w:themeColor="text1" w:themeTint="F2"/>
              </w:rPr>
              <w:t>Behavioural incidents reduce for disadvantaged pupils</w:t>
            </w:r>
          </w:p>
          <w:p w14:paraId="0FC64E34" w14:textId="249F59E2" w:rsidR="00D976A7" w:rsidRDefault="00D976A7" w:rsidP="4938AF25">
            <w:pPr>
              <w:spacing w:after="0"/>
              <w:ind w:left="57" w:right="57"/>
              <w:rPr>
                <w:rFonts w:eastAsia="Arial" w:cs="Arial"/>
                <w:color w:val="0D0D0D" w:themeColor="text1" w:themeTint="F2"/>
                <w:lang w:val="en-US"/>
              </w:rPr>
            </w:pPr>
          </w:p>
          <w:p w14:paraId="0D7BC8BF" w14:textId="4421B596" w:rsidR="0DBCF6AA" w:rsidRDefault="0DBCF6AA" w:rsidP="3EB7F90D">
            <w:pPr>
              <w:spacing w:after="0"/>
              <w:ind w:left="57" w:right="57"/>
            </w:pPr>
            <w:r w:rsidRPr="3EB7F90D">
              <w:rPr>
                <w:rFonts w:eastAsia="Arial" w:cs="Arial"/>
                <w:color w:val="0D0D0D" w:themeColor="text1" w:themeTint="F2"/>
                <w:lang w:val="en-US"/>
              </w:rPr>
              <w:t>Events include:</w:t>
            </w:r>
          </w:p>
          <w:p w14:paraId="0C08D88E" w14:textId="53C25749" w:rsidR="00D976A7" w:rsidRDefault="0DBCF6AA" w:rsidP="3EB7F90D">
            <w:pPr>
              <w:pStyle w:val="TableRowCentered"/>
              <w:numPr>
                <w:ilvl w:val="0"/>
                <w:numId w:val="2"/>
              </w:numPr>
              <w:spacing w:before="0" w:after="0"/>
              <w:jc w:val="left"/>
            </w:pPr>
            <w:r>
              <w:t>Weekly SEND Parent appointments</w:t>
            </w:r>
          </w:p>
          <w:p w14:paraId="01FE73D6" w14:textId="12503F99" w:rsidR="00D976A7" w:rsidRDefault="0DBCF6AA" w:rsidP="3EB7F90D">
            <w:pPr>
              <w:pStyle w:val="TableRowCentered"/>
              <w:numPr>
                <w:ilvl w:val="0"/>
                <w:numId w:val="2"/>
              </w:numPr>
              <w:spacing w:before="0" w:after="0"/>
              <w:jc w:val="left"/>
            </w:pPr>
            <w:r>
              <w:t xml:space="preserve">INclude team who target six families, but also run parent workshops on neurodiversity, etc  </w:t>
            </w:r>
          </w:p>
          <w:p w14:paraId="6DA3DCAA" w14:textId="06ACC9DE" w:rsidR="00D976A7" w:rsidRDefault="0DBCF6AA" w:rsidP="3EB7F90D">
            <w:pPr>
              <w:pStyle w:val="TableRowCentered"/>
              <w:numPr>
                <w:ilvl w:val="0"/>
                <w:numId w:val="2"/>
              </w:numPr>
              <w:spacing w:before="0" w:after="0"/>
              <w:jc w:val="left"/>
            </w:pPr>
            <w:r>
              <w:t xml:space="preserve">School Nursing Team </w:t>
            </w:r>
          </w:p>
          <w:p w14:paraId="18924E67" w14:textId="21D380DD" w:rsidR="00D976A7" w:rsidRDefault="0DBCF6AA" w:rsidP="3EB7F90D">
            <w:pPr>
              <w:pStyle w:val="TableRowCentered"/>
              <w:numPr>
                <w:ilvl w:val="0"/>
                <w:numId w:val="2"/>
              </w:numPr>
              <w:spacing w:before="0" w:after="0"/>
              <w:jc w:val="left"/>
            </w:pPr>
            <w:r>
              <w:t xml:space="preserve">Mental Health and -Wellbeing Workshops </w:t>
            </w:r>
          </w:p>
          <w:p w14:paraId="24D19602" w14:textId="53F313F9" w:rsidR="00D976A7" w:rsidRDefault="0DBCF6AA" w:rsidP="3EB7F90D">
            <w:pPr>
              <w:pStyle w:val="TableRowCentered"/>
              <w:numPr>
                <w:ilvl w:val="0"/>
                <w:numId w:val="2"/>
              </w:numPr>
              <w:spacing w:before="0" w:after="0"/>
              <w:jc w:val="left"/>
            </w:pPr>
            <w:r>
              <w:t xml:space="preserve">Student Social Worker </w:t>
            </w:r>
          </w:p>
          <w:p w14:paraId="67A560C1" w14:textId="16AED2CF" w:rsidR="00D976A7" w:rsidRDefault="0DBCF6AA" w:rsidP="3EB7F90D">
            <w:pPr>
              <w:pStyle w:val="TableRowCentered"/>
              <w:numPr>
                <w:ilvl w:val="0"/>
                <w:numId w:val="2"/>
              </w:numPr>
              <w:spacing w:before="0" w:after="0"/>
              <w:jc w:val="left"/>
            </w:pPr>
            <w:r>
              <w:t xml:space="preserve">Healthy Me Workshops </w:t>
            </w:r>
          </w:p>
          <w:p w14:paraId="37D6FE8F" w14:textId="63040BF0" w:rsidR="00D976A7" w:rsidRDefault="0DBCF6AA" w:rsidP="3EB7F90D">
            <w:pPr>
              <w:pStyle w:val="TableRowCentered"/>
              <w:numPr>
                <w:ilvl w:val="0"/>
                <w:numId w:val="2"/>
              </w:numPr>
              <w:spacing w:before="0" w:after="0"/>
              <w:jc w:val="left"/>
            </w:pPr>
            <w:r>
              <w:t xml:space="preserve">Anxiety Workshops </w:t>
            </w:r>
          </w:p>
          <w:p w14:paraId="54B846F5" w14:textId="08595651" w:rsidR="00D976A7" w:rsidRDefault="1B20722E" w:rsidP="34E4A4F4">
            <w:pPr>
              <w:pStyle w:val="TableRowCentered"/>
              <w:numPr>
                <w:ilvl w:val="0"/>
                <w:numId w:val="2"/>
              </w:numPr>
              <w:spacing w:before="0" w:after="0"/>
              <w:jc w:val="left"/>
            </w:pPr>
            <w:r>
              <w:lastRenderedPageBreak/>
              <w:t>PSHE/RSE workshops</w:t>
            </w:r>
          </w:p>
        </w:tc>
      </w:tr>
      <w:tr w:rsidR="00F94CB2" w14:paraId="6F6D3C65"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8EE97D" w14:textId="1D2E6BEE" w:rsidR="00F94CB2" w:rsidRDefault="72A7C746" w:rsidP="0D3688C5">
            <w:pPr>
              <w:pStyle w:val="TableRow"/>
              <w:numPr>
                <w:ilvl w:val="0"/>
                <w:numId w:val="8"/>
              </w:numPr>
              <w:spacing w:before="0" w:after="0"/>
              <w:rPr>
                <w:b/>
                <w:bCs/>
              </w:rPr>
            </w:pPr>
            <w:r w:rsidRPr="0D3688C5">
              <w:rPr>
                <w:b/>
                <w:bCs/>
              </w:rPr>
              <w:lastRenderedPageBreak/>
              <w:t xml:space="preserve">Cultural Capital </w:t>
            </w:r>
          </w:p>
          <w:p w14:paraId="71D47760" w14:textId="5449B609" w:rsidR="00F94CB2" w:rsidRDefault="72A7C746" w:rsidP="003D277C">
            <w:pPr>
              <w:pStyle w:val="TableRow"/>
              <w:spacing w:before="0" w:after="0"/>
            </w:pPr>
            <w:r>
              <w:t xml:space="preserve">Disadvantaged pupils are given more opportunities to attend school trips and residentials. </w:t>
            </w:r>
          </w:p>
          <w:p w14:paraId="44C7CA9E" w14:textId="4676C9EA" w:rsidR="00F94CB2" w:rsidRDefault="423C2DE0" w:rsidP="003D277C">
            <w:pPr>
              <w:pStyle w:val="TableRow"/>
              <w:spacing w:before="0" w:after="0"/>
            </w:pPr>
            <w:r>
              <w:t xml:space="preserve"> </w:t>
            </w:r>
          </w:p>
          <w:p w14:paraId="38500E7E" w14:textId="27B3BDFF" w:rsidR="00F94CB2" w:rsidRDefault="00F94CB2" w:rsidP="003D277C">
            <w:pPr>
              <w:pStyle w:val="TableRow"/>
              <w:spacing w:before="0" w:after="0"/>
            </w:pPr>
          </w:p>
        </w:tc>
        <w:tc>
          <w:tcPr>
            <w:tcW w:w="4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98DB7B" w14:textId="5A76DD44" w:rsidR="00F94CB2" w:rsidRDefault="21A5238D" w:rsidP="4938AF25">
            <w:pPr>
              <w:pStyle w:val="TableRowCentered"/>
              <w:spacing w:before="0" w:after="0"/>
              <w:ind w:left="0"/>
              <w:jc w:val="left"/>
              <w:rPr>
                <w:rFonts w:eastAsia="Arial" w:cs="Arial"/>
                <w:color w:val="0D0D0D" w:themeColor="text1" w:themeTint="F2"/>
                <w:szCs w:val="24"/>
              </w:rPr>
            </w:pPr>
            <w:r w:rsidRPr="4938AF25">
              <w:rPr>
                <w:rFonts w:eastAsia="Arial" w:cs="Arial"/>
                <w:color w:val="0D0D0D" w:themeColor="text1" w:themeTint="F2"/>
                <w:szCs w:val="24"/>
              </w:rPr>
              <w:t>-Whole school curriculum identifies experiences for children</w:t>
            </w:r>
          </w:p>
          <w:p w14:paraId="5B893295" w14:textId="219B289A" w:rsidR="00F94CB2" w:rsidRDefault="21A5238D" w:rsidP="4938AF25">
            <w:pPr>
              <w:pStyle w:val="TableRowCentered"/>
              <w:spacing w:before="0" w:after="0"/>
              <w:ind w:left="0"/>
              <w:jc w:val="left"/>
              <w:rPr>
                <w:rFonts w:eastAsia="Arial" w:cs="Arial"/>
                <w:color w:val="0D0D0D" w:themeColor="text1" w:themeTint="F2"/>
                <w:szCs w:val="24"/>
              </w:rPr>
            </w:pPr>
            <w:r w:rsidRPr="4938AF25">
              <w:rPr>
                <w:rFonts w:eastAsia="Arial" w:cs="Arial"/>
                <w:color w:val="0D0D0D" w:themeColor="text1" w:themeTint="F2"/>
                <w:szCs w:val="24"/>
              </w:rPr>
              <w:t>-PP funding supports families to access wider experiences</w:t>
            </w:r>
          </w:p>
          <w:p w14:paraId="20DF41A2" w14:textId="0750438B" w:rsidR="00F94CB2" w:rsidRDefault="21A5238D" w:rsidP="4938AF25">
            <w:pPr>
              <w:pStyle w:val="TableRowCentered"/>
              <w:spacing w:before="0" w:after="0"/>
              <w:ind w:left="0"/>
              <w:jc w:val="left"/>
              <w:rPr>
                <w:rFonts w:eastAsia="Arial" w:cs="Arial"/>
                <w:color w:val="0D0D0D" w:themeColor="text1" w:themeTint="F2"/>
                <w:szCs w:val="24"/>
              </w:rPr>
            </w:pPr>
            <w:r w:rsidRPr="4938AF25">
              <w:rPr>
                <w:rFonts w:eastAsia="Arial" w:cs="Arial"/>
                <w:color w:val="0D0D0D" w:themeColor="text1" w:themeTint="F2"/>
                <w:szCs w:val="24"/>
              </w:rPr>
              <w:t xml:space="preserve">-Pupil conferencing </w:t>
            </w:r>
            <w:proofErr w:type="gramStart"/>
            <w:r w:rsidRPr="4938AF25">
              <w:rPr>
                <w:rFonts w:eastAsia="Arial" w:cs="Arial"/>
                <w:color w:val="0D0D0D" w:themeColor="text1" w:themeTint="F2"/>
                <w:szCs w:val="24"/>
              </w:rPr>
              <w:t>evidences</w:t>
            </w:r>
            <w:proofErr w:type="gramEnd"/>
            <w:r w:rsidRPr="4938AF25">
              <w:rPr>
                <w:rFonts w:eastAsia="Arial" w:cs="Arial"/>
                <w:color w:val="0D0D0D" w:themeColor="text1" w:themeTint="F2"/>
                <w:szCs w:val="24"/>
              </w:rPr>
              <w:t xml:space="preserve"> opportunities given </w:t>
            </w:r>
          </w:p>
          <w:p w14:paraId="7248D701" w14:textId="3777D5E3" w:rsidR="00F94CB2" w:rsidRDefault="5FEFBDFB" w:rsidP="3EB7F90D">
            <w:pPr>
              <w:pStyle w:val="TableRowCentered"/>
              <w:spacing w:before="0" w:after="0" w:line="259" w:lineRule="auto"/>
              <w:ind w:left="0"/>
              <w:jc w:val="left"/>
              <w:rPr>
                <w:rFonts w:eastAsia="Arial" w:cs="Arial"/>
                <w:color w:val="0D0D0D" w:themeColor="text1" w:themeTint="F2"/>
              </w:rPr>
            </w:pPr>
            <w:r w:rsidRPr="3EB7F90D">
              <w:rPr>
                <w:rFonts w:eastAsia="Arial" w:cs="Arial"/>
                <w:color w:val="0D0D0D" w:themeColor="text1" w:themeTint="F2"/>
              </w:rPr>
              <w:t>-Pupil Questionnaire in Summer 202</w:t>
            </w:r>
            <w:r w:rsidR="4CA38F2D" w:rsidRPr="3EB7F90D">
              <w:rPr>
                <w:rFonts w:eastAsia="Arial" w:cs="Arial"/>
                <w:color w:val="0D0D0D" w:themeColor="text1" w:themeTint="F2"/>
              </w:rPr>
              <w:t>7</w:t>
            </w:r>
            <w:r w:rsidRPr="3EB7F90D">
              <w:rPr>
                <w:rFonts w:eastAsia="Arial" w:cs="Arial"/>
                <w:color w:val="0D0D0D" w:themeColor="text1" w:themeTint="F2"/>
              </w:rPr>
              <w:t xml:space="preserve"> evidences an improvement from responses from Summer 2025.</w:t>
            </w:r>
          </w:p>
        </w:tc>
      </w:tr>
    </w:tbl>
    <w:p w14:paraId="2A06959E" w14:textId="4379F308"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0B79652C" w:rsidR="00E66558" w:rsidRDefault="005F0D1C">
      <w:r>
        <w:t xml:space="preserve">Budgeted cost: </w:t>
      </w:r>
      <w:r w:rsidRPr="00F830C8">
        <w:t>£</w:t>
      </w:r>
      <w:r w:rsidR="00524BE9" w:rsidRPr="00F830C8">
        <w:t>70</w:t>
      </w:r>
      <w:r w:rsidR="00BA587D" w:rsidRPr="00F830C8">
        <w:t>,000 (approx.)</w:t>
      </w:r>
    </w:p>
    <w:tbl>
      <w:tblPr>
        <w:tblW w:w="5000" w:type="pct"/>
        <w:tblCellMar>
          <w:left w:w="10" w:type="dxa"/>
          <w:right w:w="10" w:type="dxa"/>
        </w:tblCellMar>
        <w:tblLook w:val="04A0" w:firstRow="1" w:lastRow="0" w:firstColumn="1" w:lastColumn="0" w:noHBand="0" w:noVBand="1"/>
      </w:tblPr>
      <w:tblGrid>
        <w:gridCol w:w="2752"/>
        <w:gridCol w:w="4355"/>
        <w:gridCol w:w="2605"/>
      </w:tblGrid>
      <w:tr w:rsidR="00E66558" w14:paraId="2A7D5519" w14:textId="77777777" w:rsidTr="3EB7F90D">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0F4BFDEA" w14:textId="77777777" w:rsidR="00E66558" w:rsidRDefault="009D71E8">
            <w:pPr>
              <w:pStyle w:val="TableHeader"/>
              <w:jc w:val="left"/>
            </w:pPr>
            <w:r>
              <w:t>Activity</w:t>
            </w:r>
          </w:p>
          <w:p w14:paraId="2A7D5516" w14:textId="125B055B" w:rsidR="007070AA" w:rsidRDefault="007070AA">
            <w:pPr>
              <w:pStyle w:val="TableHeader"/>
              <w:jc w:val="left"/>
            </w:pPr>
            <w:r>
              <w:t>(Area of Focus in line with the SIP)</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5E2E8752" w14:textId="77777777" w:rsidR="00E66558" w:rsidRDefault="009D71E8">
            <w:pPr>
              <w:pStyle w:val="TableHeader"/>
              <w:jc w:val="left"/>
            </w:pPr>
            <w:r>
              <w:t>Evidence that supports this approach</w:t>
            </w:r>
          </w:p>
          <w:p w14:paraId="67163B23" w14:textId="77777777" w:rsidR="004A7A7B" w:rsidRDefault="004A7A7B">
            <w:pPr>
              <w:pStyle w:val="TableHeader"/>
              <w:jc w:val="left"/>
            </w:pPr>
          </w:p>
          <w:p w14:paraId="0E97F9CC" w14:textId="77777777" w:rsidR="004A7A7B" w:rsidRPr="004A7A7B" w:rsidRDefault="004A7A7B">
            <w:pPr>
              <w:pStyle w:val="TableHeader"/>
              <w:jc w:val="left"/>
              <w:rPr>
                <w:i/>
              </w:rPr>
            </w:pPr>
            <w:r w:rsidRPr="004A7A7B">
              <w:rPr>
                <w:i/>
              </w:rPr>
              <w:t>EEF Documentation consulted:</w:t>
            </w:r>
          </w:p>
          <w:p w14:paraId="4C783F1F" w14:textId="77777777" w:rsidR="004A7A7B" w:rsidRPr="004A7A7B" w:rsidRDefault="004A7A7B">
            <w:pPr>
              <w:pStyle w:val="TableHeader"/>
              <w:jc w:val="left"/>
              <w:rPr>
                <w:i/>
              </w:rPr>
            </w:pPr>
            <w:r w:rsidRPr="004A7A7B">
              <w:rPr>
                <w:i/>
              </w:rPr>
              <w:t>-Metacognition and self-regulated learning</w:t>
            </w:r>
          </w:p>
          <w:p w14:paraId="2B67817E" w14:textId="77777777" w:rsidR="004A7A7B" w:rsidRPr="004A7A7B" w:rsidRDefault="004A7A7B">
            <w:pPr>
              <w:pStyle w:val="TableHeader"/>
              <w:jc w:val="left"/>
              <w:rPr>
                <w:i/>
              </w:rPr>
            </w:pPr>
            <w:r w:rsidRPr="004A7A7B">
              <w:rPr>
                <w:i/>
              </w:rPr>
              <w:t>-Pupil Premium Guide</w:t>
            </w:r>
          </w:p>
          <w:p w14:paraId="2A7D5517" w14:textId="08003C74" w:rsidR="004A7A7B" w:rsidRDefault="004A7A7B">
            <w:pPr>
              <w:pStyle w:val="TableHeader"/>
              <w:jc w:val="left"/>
            </w:pPr>
            <w:r w:rsidRPr="004A7A7B">
              <w:rPr>
                <w:i/>
              </w:rPr>
              <w:t>Putting Evidence to Work – A School’s Guided to Implementation</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3D277C" w:rsidRPr="007070AA" w14:paraId="2A7D551D" w14:textId="77777777" w:rsidTr="3EB7F90D">
        <w:tc>
          <w:tcPr>
            <w:tcW w:w="2752"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FA1A2B1" w14:textId="7935A514" w:rsidR="4938AF25" w:rsidRDefault="4938AF25" w:rsidP="4938AF25">
            <w:pPr>
              <w:pStyle w:val="TableRow"/>
              <w:spacing w:before="0" w:after="0"/>
              <w:rPr>
                <w:rFonts w:eastAsia="Arial" w:cs="Arial"/>
                <w:color w:val="0D0D0D" w:themeColor="text1" w:themeTint="F2"/>
                <w:sz w:val="22"/>
                <w:szCs w:val="22"/>
              </w:rPr>
            </w:pPr>
            <w:r w:rsidRPr="4938AF25">
              <w:rPr>
                <w:rFonts w:eastAsia="Arial" w:cs="Arial"/>
                <w:color w:val="0D0D0D" w:themeColor="text1" w:themeTint="F2"/>
                <w:sz w:val="22"/>
                <w:szCs w:val="22"/>
              </w:rPr>
              <w:t xml:space="preserve">Developing </w:t>
            </w:r>
            <w:proofErr w:type="gramStart"/>
            <w:r w:rsidRPr="4938AF25">
              <w:rPr>
                <w:rFonts w:eastAsia="Arial" w:cs="Arial"/>
                <w:color w:val="0D0D0D" w:themeColor="text1" w:themeTint="F2"/>
                <w:sz w:val="22"/>
                <w:szCs w:val="22"/>
              </w:rPr>
              <w:t>High Quality</w:t>
            </w:r>
            <w:proofErr w:type="gramEnd"/>
            <w:r w:rsidRPr="4938AF25">
              <w:rPr>
                <w:rFonts w:eastAsia="Arial" w:cs="Arial"/>
                <w:color w:val="0D0D0D" w:themeColor="text1" w:themeTint="F2"/>
                <w:sz w:val="22"/>
                <w:szCs w:val="22"/>
              </w:rPr>
              <w:t xml:space="preserve"> Teaching:</w:t>
            </w:r>
          </w:p>
          <w:p w14:paraId="5DF1DB13" w14:textId="6F0574AE" w:rsidR="4938AF25" w:rsidRDefault="4938AF25" w:rsidP="4938AF25">
            <w:pPr>
              <w:pStyle w:val="TableRow"/>
              <w:spacing w:before="0" w:after="0"/>
              <w:rPr>
                <w:rFonts w:eastAsia="Arial" w:cs="Arial"/>
                <w:color w:val="0D0D0D" w:themeColor="text1" w:themeTint="F2"/>
              </w:rPr>
            </w:pPr>
            <w:r w:rsidRPr="4938AF25">
              <w:rPr>
                <w:rFonts w:eastAsia="Arial" w:cs="Arial"/>
                <w:color w:val="0D0D0D" w:themeColor="text1" w:themeTint="F2"/>
              </w:rPr>
              <w:t>-English and Maths leaders attend termly core provision for their subjects and disseminate the training for all staff through PDMS, phase team meetings, INSET days as well as TA training</w:t>
            </w:r>
          </w:p>
          <w:p w14:paraId="339643BF" w14:textId="758DCA4A" w:rsidR="4938AF25" w:rsidRDefault="4938AF25" w:rsidP="4938AF25">
            <w:pPr>
              <w:pStyle w:val="TableRow"/>
              <w:spacing w:before="0" w:after="0"/>
              <w:rPr>
                <w:rFonts w:eastAsia="Arial" w:cs="Arial"/>
                <w:color w:val="0D0D0D" w:themeColor="text1" w:themeTint="F2"/>
                <w:lang w:val="en-US"/>
              </w:rPr>
            </w:pPr>
            <w:r w:rsidRPr="4938AF25">
              <w:rPr>
                <w:rFonts w:eastAsia="Arial" w:cs="Arial"/>
                <w:color w:val="0D0D0D" w:themeColor="text1" w:themeTint="F2"/>
              </w:rPr>
              <w:t>- Implement new EEF Maths Curriculum</w:t>
            </w:r>
          </w:p>
          <w:p w14:paraId="2DA32319" w14:textId="6B585199" w:rsidR="4938AF25" w:rsidRDefault="4938AF25" w:rsidP="4938AF25">
            <w:pPr>
              <w:pStyle w:val="TableRow"/>
              <w:spacing w:before="0" w:after="0"/>
              <w:rPr>
                <w:rFonts w:eastAsia="Arial" w:cs="Arial"/>
                <w:color w:val="0D0D0D" w:themeColor="text1" w:themeTint="F2"/>
                <w:lang w:val="en-US"/>
              </w:rPr>
            </w:pPr>
            <w:r w:rsidRPr="4938AF25">
              <w:rPr>
                <w:rFonts w:eastAsia="Arial" w:cs="Arial"/>
                <w:color w:val="0D0D0D" w:themeColor="text1" w:themeTint="F2"/>
              </w:rPr>
              <w:t>- Implement Oracy into the classroom</w:t>
            </w:r>
          </w:p>
          <w:p w14:paraId="15849EAC" w14:textId="18A7AAC6" w:rsidR="14AD4F6D" w:rsidRDefault="14AD4F6D" w:rsidP="3EB7F90D">
            <w:pPr>
              <w:pStyle w:val="TableRow"/>
              <w:spacing w:before="0" w:after="0" w:line="259" w:lineRule="auto"/>
            </w:pPr>
            <w:r w:rsidRPr="3EB7F90D">
              <w:rPr>
                <w:rFonts w:eastAsia="Arial" w:cs="Arial"/>
                <w:color w:val="0D0D0D" w:themeColor="text1" w:themeTint="F2"/>
              </w:rPr>
              <w:t xml:space="preserve">- </w:t>
            </w:r>
            <w:r w:rsidR="5C144036" w:rsidRPr="3EB7F90D">
              <w:rPr>
                <w:rFonts w:eastAsia="Arial" w:cs="Arial"/>
                <w:color w:val="0D0D0D" w:themeColor="text1" w:themeTint="F2"/>
              </w:rPr>
              <w:t>Two INSET Days delivered by HIAS on the writing journey.  Additional support given to Years 4 and 5</w:t>
            </w:r>
          </w:p>
          <w:p w14:paraId="7B7B62AD" w14:textId="413B0D93" w:rsidR="5C144036" w:rsidRDefault="5C144036" w:rsidP="3EB7F90D">
            <w:pPr>
              <w:pStyle w:val="TableRow"/>
              <w:spacing w:before="0" w:after="0" w:line="259" w:lineRule="auto"/>
            </w:pPr>
            <w:r w:rsidRPr="3EB7F90D">
              <w:rPr>
                <w:rFonts w:eastAsia="Arial" w:cs="Arial"/>
                <w:color w:val="0D0D0D" w:themeColor="text1" w:themeTint="F2"/>
              </w:rPr>
              <w:t xml:space="preserve">- </w:t>
            </w:r>
            <w:r w:rsidR="1AF7FC36" w:rsidRPr="3EB7F90D">
              <w:rPr>
                <w:rFonts w:eastAsia="Arial" w:cs="Arial"/>
                <w:color w:val="0D0D0D" w:themeColor="text1" w:themeTint="F2"/>
              </w:rPr>
              <w:t>Raising Attainment in Year 4 delivered by HIAS and attended by EHT and Year 4 teachers</w:t>
            </w:r>
          </w:p>
          <w:p w14:paraId="6E481B08" w14:textId="024B36B5" w:rsidR="4938AF25" w:rsidRDefault="14AD4F6D" w:rsidP="3EB7F90D">
            <w:pPr>
              <w:pStyle w:val="TableRowCentered"/>
              <w:spacing w:before="0" w:after="0"/>
              <w:jc w:val="left"/>
              <w:rPr>
                <w:rFonts w:eastAsia="Arial" w:cs="Arial"/>
                <w:color w:val="0D0D0D" w:themeColor="text1" w:themeTint="F2"/>
              </w:rPr>
            </w:pPr>
            <w:r w:rsidRPr="3EB7F90D">
              <w:rPr>
                <w:rFonts w:eastAsia="Arial" w:cs="Arial"/>
                <w:color w:val="0D0D0D" w:themeColor="text1" w:themeTint="F2"/>
              </w:rPr>
              <w:t xml:space="preserve">- Deputy </w:t>
            </w:r>
            <w:r w:rsidR="309AC928" w:rsidRPr="3EB7F90D">
              <w:rPr>
                <w:rFonts w:eastAsia="Arial" w:cs="Arial"/>
                <w:color w:val="0D0D0D" w:themeColor="text1" w:themeTint="F2"/>
              </w:rPr>
              <w:t>Headteacher to</w:t>
            </w:r>
            <w:r w:rsidRPr="3EB7F90D">
              <w:rPr>
                <w:rFonts w:eastAsia="Arial" w:cs="Arial"/>
                <w:color w:val="0D0D0D" w:themeColor="text1" w:themeTint="F2"/>
              </w:rPr>
              <w:t xml:space="preserve"> use ongoing CPD to coach and monitor ECTs and teachers so </w:t>
            </w:r>
            <w:r w:rsidRPr="3EB7F90D">
              <w:rPr>
                <w:rFonts w:eastAsia="Arial" w:cs="Arial"/>
                <w:color w:val="0D0D0D" w:themeColor="text1" w:themeTint="F2"/>
              </w:rPr>
              <w:lastRenderedPageBreak/>
              <w:t>that teacher’s use metacognitive strategies to enable children to plan, monitor and evaluate their learning</w:t>
            </w:r>
          </w:p>
          <w:p w14:paraId="7B9EB79A" w14:textId="5D66A793" w:rsidR="4938AF25" w:rsidRDefault="4938AF25" w:rsidP="4938AF25">
            <w:pPr>
              <w:pStyle w:val="TableRowCentered"/>
              <w:spacing w:before="0" w:after="0"/>
              <w:jc w:val="left"/>
              <w:rPr>
                <w:rFonts w:eastAsia="Arial" w:cs="Arial"/>
                <w:color w:val="0D0D0D" w:themeColor="text1" w:themeTint="F2"/>
                <w:szCs w:val="24"/>
              </w:rPr>
            </w:pPr>
            <w:r w:rsidRPr="4938AF25">
              <w:rPr>
                <w:rFonts w:eastAsia="Arial" w:cs="Arial"/>
                <w:color w:val="0D0D0D" w:themeColor="text1" w:themeTint="F2"/>
                <w:szCs w:val="24"/>
              </w:rPr>
              <w:t xml:space="preserve">To deliver Professional Development Meetings throughout the year with specific focus on: </w:t>
            </w:r>
          </w:p>
          <w:p w14:paraId="4AF4684B" w14:textId="321FB765" w:rsidR="4938AF25" w:rsidRDefault="4938AF25" w:rsidP="4938AF25">
            <w:pPr>
              <w:pStyle w:val="TableRowCentered"/>
              <w:spacing w:before="0" w:after="0" w:line="259" w:lineRule="auto"/>
              <w:jc w:val="left"/>
              <w:rPr>
                <w:rFonts w:eastAsia="Arial" w:cs="Arial"/>
                <w:color w:val="0D0D0D" w:themeColor="text1" w:themeTint="F2"/>
                <w:szCs w:val="24"/>
              </w:rPr>
            </w:pPr>
            <w:r w:rsidRPr="4938AF25">
              <w:rPr>
                <w:rFonts w:eastAsia="Arial" w:cs="Arial"/>
                <w:color w:val="0D0D0D" w:themeColor="text1" w:themeTint="F2"/>
                <w:szCs w:val="24"/>
              </w:rPr>
              <w:t>-No Lost Learning Time</w:t>
            </w:r>
          </w:p>
          <w:p w14:paraId="79AA6B12" w14:textId="34403C0C" w:rsidR="4938AF25" w:rsidRDefault="4938AF25" w:rsidP="4938AF25">
            <w:pPr>
              <w:pStyle w:val="TableRowCentered"/>
              <w:spacing w:before="0" w:after="0" w:line="259" w:lineRule="auto"/>
              <w:jc w:val="left"/>
              <w:rPr>
                <w:rFonts w:eastAsia="Arial" w:cs="Arial"/>
                <w:color w:val="0D0D0D" w:themeColor="text1" w:themeTint="F2"/>
                <w:szCs w:val="24"/>
                <w:lang w:val="en-US"/>
              </w:rPr>
            </w:pPr>
            <w:r w:rsidRPr="4938AF25">
              <w:rPr>
                <w:rFonts w:eastAsia="Arial" w:cs="Arial"/>
                <w:color w:val="0D0D0D" w:themeColor="text1" w:themeTint="F2"/>
                <w:szCs w:val="24"/>
              </w:rPr>
              <w:t>-Is it Right for Everyone</w:t>
            </w:r>
          </w:p>
          <w:p w14:paraId="7660D9DF" w14:textId="67EAEA71" w:rsidR="4938AF25" w:rsidRDefault="4938AF25" w:rsidP="4938AF25">
            <w:pPr>
              <w:pStyle w:val="TableRowCentered"/>
              <w:spacing w:before="0" w:after="0" w:line="259" w:lineRule="auto"/>
              <w:jc w:val="left"/>
              <w:rPr>
                <w:rFonts w:eastAsia="Arial" w:cs="Arial"/>
                <w:color w:val="0D0D0D" w:themeColor="text1" w:themeTint="F2"/>
                <w:szCs w:val="24"/>
                <w:lang w:val="en-US"/>
              </w:rPr>
            </w:pPr>
            <w:r w:rsidRPr="4938AF25">
              <w:rPr>
                <w:rFonts w:eastAsia="Arial" w:cs="Arial"/>
                <w:color w:val="0D0D0D" w:themeColor="text1" w:themeTint="F2"/>
                <w:szCs w:val="24"/>
              </w:rPr>
              <w:t>-Progress for All</w:t>
            </w:r>
          </w:p>
          <w:p w14:paraId="24918A13" w14:textId="14D4F0D9" w:rsidR="4938AF25" w:rsidRDefault="4938AF25" w:rsidP="4938AF25">
            <w:pPr>
              <w:pStyle w:val="TableRowCentered"/>
              <w:spacing w:before="0" w:after="0"/>
              <w:ind w:left="0"/>
              <w:jc w:val="left"/>
              <w:rPr>
                <w:rFonts w:eastAsia="Arial" w:cs="Arial"/>
                <w:color w:val="0D0D0D" w:themeColor="text1" w:themeTint="F2"/>
                <w:szCs w:val="24"/>
              </w:rPr>
            </w:pPr>
            <w:r w:rsidRPr="4938AF25">
              <w:rPr>
                <w:rFonts w:eastAsia="Arial" w:cs="Arial"/>
                <w:color w:val="0D0D0D" w:themeColor="text1" w:themeTint="F2"/>
                <w:szCs w:val="24"/>
              </w:rPr>
              <w:t>- Additional training for all staff across all roles to support ‘Meeting the Needs of our most Vulnerable Pupils) (Key Objectives Three and Four)</w:t>
            </w:r>
          </w:p>
        </w:tc>
        <w:tc>
          <w:tcPr>
            <w:tcW w:w="4355"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2F4CD95C" w14:textId="5B606A13" w:rsidR="4938AF25" w:rsidRDefault="4938AF25" w:rsidP="4938AF25">
            <w:pPr>
              <w:pStyle w:val="TableRowCentered"/>
              <w:spacing w:after="0"/>
              <w:jc w:val="left"/>
              <w:rPr>
                <w:rFonts w:eastAsia="Arial" w:cs="Arial"/>
                <w:color w:val="0D0D0D" w:themeColor="text1" w:themeTint="F2"/>
                <w:szCs w:val="24"/>
              </w:rPr>
            </w:pPr>
            <w:r w:rsidRPr="4938AF25">
              <w:rPr>
                <w:rFonts w:eastAsia="Arial" w:cs="Arial"/>
                <w:color w:val="0D0D0D" w:themeColor="text1" w:themeTint="F2"/>
                <w:szCs w:val="24"/>
              </w:rPr>
              <w:lastRenderedPageBreak/>
              <w:t xml:space="preserve">Education Endowment Foundation (EEF) recommends </w:t>
            </w:r>
            <w:proofErr w:type="gramStart"/>
            <w:r w:rsidRPr="4938AF25">
              <w:rPr>
                <w:rFonts w:eastAsia="Arial" w:cs="Arial"/>
                <w:color w:val="0D0D0D" w:themeColor="text1" w:themeTint="F2"/>
                <w:szCs w:val="24"/>
              </w:rPr>
              <w:t>high quality</w:t>
            </w:r>
            <w:proofErr w:type="gramEnd"/>
            <w:r w:rsidRPr="4938AF25">
              <w:rPr>
                <w:rFonts w:eastAsia="Arial" w:cs="Arial"/>
                <w:color w:val="0D0D0D" w:themeColor="text1" w:themeTint="F2"/>
                <w:szCs w:val="24"/>
              </w:rPr>
              <w:t xml:space="preserve"> CPD to ensure teachers are highly skilled so that teachers’ use </w:t>
            </w:r>
            <w:proofErr w:type="spellStart"/>
            <w:r w:rsidRPr="4938AF25">
              <w:rPr>
                <w:rFonts w:eastAsia="Arial" w:cs="Arial"/>
                <w:color w:val="0D0D0D" w:themeColor="text1" w:themeTint="F2"/>
                <w:szCs w:val="24"/>
              </w:rPr>
              <w:t>AfL</w:t>
            </w:r>
            <w:proofErr w:type="spellEnd"/>
            <w:r w:rsidRPr="4938AF25">
              <w:rPr>
                <w:rFonts w:eastAsia="Arial" w:cs="Arial"/>
                <w:color w:val="0D0D0D" w:themeColor="text1" w:themeTint="F2"/>
                <w:szCs w:val="24"/>
              </w:rPr>
              <w:t>, formative assessment and knowledge of the pupils’ learning to shape planned learning opportunities and task design so that misconceptions are addressed in a timely manner and pupils make strong progress.</w:t>
            </w:r>
          </w:p>
          <w:p w14:paraId="2F1FB774" w14:textId="0D1DB6CE" w:rsidR="4938AF25" w:rsidRDefault="4938AF25" w:rsidP="4938AF25">
            <w:pPr>
              <w:spacing w:before="60" w:after="0"/>
              <w:ind w:left="57" w:right="57"/>
              <w:jc w:val="center"/>
              <w:rPr>
                <w:rFonts w:eastAsia="Arial" w:cs="Arial"/>
                <w:color w:val="0D0D0D" w:themeColor="text1" w:themeTint="F2"/>
              </w:rPr>
            </w:pPr>
          </w:p>
          <w:p w14:paraId="4EE1EE5E" w14:textId="550B7229" w:rsidR="4938AF25" w:rsidRDefault="4938AF25" w:rsidP="4938AF25">
            <w:pPr>
              <w:pStyle w:val="TableRowCentered"/>
              <w:spacing w:before="0" w:after="0"/>
              <w:jc w:val="left"/>
              <w:rPr>
                <w:rFonts w:eastAsia="Arial" w:cs="Arial"/>
                <w:color w:val="0D0D0D" w:themeColor="text1" w:themeTint="F2"/>
                <w:szCs w:val="24"/>
              </w:rPr>
            </w:pPr>
            <w:r w:rsidRPr="4938AF25">
              <w:rPr>
                <w:rFonts w:eastAsia="Arial" w:cs="Arial"/>
                <w:color w:val="0D0D0D" w:themeColor="text1" w:themeTint="F2"/>
                <w:szCs w:val="24"/>
              </w:rPr>
              <w:t>EEF - Metacognition and self-regulated learning</w:t>
            </w:r>
          </w:p>
          <w:p w14:paraId="3A7D01E8" w14:textId="4C378D3C" w:rsidR="4938AF25" w:rsidRDefault="4938AF25" w:rsidP="4938AF25">
            <w:pPr>
              <w:spacing w:after="0"/>
              <w:ind w:left="57" w:right="57"/>
              <w:rPr>
                <w:rFonts w:eastAsia="Arial" w:cs="Arial"/>
                <w:color w:val="0D0D0D" w:themeColor="text1" w:themeTint="F2"/>
              </w:rPr>
            </w:pPr>
          </w:p>
          <w:p w14:paraId="59297B17" w14:textId="456F5B93" w:rsidR="4938AF25" w:rsidRDefault="4938AF25" w:rsidP="4938AF25">
            <w:pPr>
              <w:pStyle w:val="TableRowCentered"/>
              <w:spacing w:before="0" w:after="0"/>
              <w:jc w:val="left"/>
              <w:rPr>
                <w:rFonts w:eastAsia="Arial" w:cs="Arial"/>
                <w:color w:val="0D0D0D" w:themeColor="text1" w:themeTint="F2"/>
                <w:szCs w:val="24"/>
              </w:rPr>
            </w:pPr>
            <w:r w:rsidRPr="4938AF25">
              <w:rPr>
                <w:rFonts w:eastAsia="Arial" w:cs="Arial"/>
                <w:color w:val="0D0D0D" w:themeColor="text1" w:themeTint="F2"/>
                <w:szCs w:val="24"/>
              </w:rPr>
              <w:t>The Inclusive Classroom by Daniel Sobel and Sara Alston</w:t>
            </w:r>
          </w:p>
          <w:p w14:paraId="27BD53E8" w14:textId="31F98E3C" w:rsidR="4938AF25" w:rsidRDefault="4938AF25" w:rsidP="4938AF25">
            <w:pPr>
              <w:spacing w:after="0"/>
              <w:ind w:left="57" w:right="57"/>
              <w:rPr>
                <w:rFonts w:eastAsia="Arial" w:cs="Arial"/>
                <w:color w:val="0D0D0D" w:themeColor="text1" w:themeTint="F2"/>
              </w:rPr>
            </w:pPr>
          </w:p>
          <w:p w14:paraId="55E9C568" w14:textId="0AEC9C95" w:rsidR="4938AF25" w:rsidRDefault="4938AF25" w:rsidP="4938AF25">
            <w:pPr>
              <w:pStyle w:val="TableRowCentered"/>
              <w:spacing w:before="0" w:after="0"/>
              <w:jc w:val="left"/>
              <w:rPr>
                <w:rFonts w:eastAsia="Arial" w:cs="Arial"/>
                <w:color w:val="0D0D0D" w:themeColor="text1" w:themeTint="F2"/>
                <w:szCs w:val="24"/>
              </w:rPr>
            </w:pPr>
            <w:r w:rsidRPr="4938AF25">
              <w:rPr>
                <w:rFonts w:eastAsia="Arial" w:cs="Arial"/>
                <w:color w:val="0D0D0D" w:themeColor="text1" w:themeTint="F2"/>
                <w:szCs w:val="24"/>
              </w:rPr>
              <w:t>Reaching the Unseen Children – Jean Gross</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C" w14:textId="213B1D4D" w:rsidR="003D277C" w:rsidRPr="007070AA" w:rsidRDefault="003D277C" w:rsidP="00EF1703">
            <w:pPr>
              <w:pStyle w:val="TableRowCentered"/>
              <w:spacing w:before="0" w:after="0"/>
              <w:jc w:val="left"/>
              <w:rPr>
                <w:szCs w:val="24"/>
              </w:rPr>
            </w:pPr>
            <w:r>
              <w:rPr>
                <w:szCs w:val="24"/>
              </w:rPr>
              <w:t>1</w:t>
            </w:r>
          </w:p>
        </w:tc>
      </w:tr>
      <w:tr w:rsidR="003D277C" w:rsidRPr="007070AA" w14:paraId="55FF4BE0" w14:textId="77777777" w:rsidTr="3EB7F90D">
        <w:tc>
          <w:tcPr>
            <w:tcW w:w="2752" w:type="dxa"/>
            <w:vMerge/>
            <w:tcMar>
              <w:top w:w="0" w:type="dxa"/>
              <w:left w:w="108" w:type="dxa"/>
              <w:bottom w:w="0" w:type="dxa"/>
              <w:right w:w="108" w:type="dxa"/>
            </w:tcMar>
          </w:tcPr>
          <w:p w14:paraId="13CC8A54" w14:textId="64C76C8E" w:rsidR="003D277C" w:rsidRPr="0090167D" w:rsidRDefault="003D277C" w:rsidP="00EF1703">
            <w:pPr>
              <w:pStyle w:val="TableRowCentered"/>
              <w:spacing w:before="0" w:after="0"/>
              <w:jc w:val="left"/>
              <w:rPr>
                <w:szCs w:val="24"/>
              </w:rPr>
            </w:pPr>
          </w:p>
        </w:tc>
        <w:tc>
          <w:tcPr>
            <w:tcW w:w="4355" w:type="dxa"/>
            <w:vMerge/>
            <w:tcMar>
              <w:top w:w="0" w:type="dxa"/>
              <w:left w:w="108" w:type="dxa"/>
              <w:bottom w:w="0" w:type="dxa"/>
              <w:right w:w="108" w:type="dxa"/>
            </w:tcMar>
          </w:tcPr>
          <w:p w14:paraId="28E36360" w14:textId="2D36E4E3" w:rsidR="003D277C" w:rsidRPr="00045EEF" w:rsidRDefault="003D277C" w:rsidP="00EF1703">
            <w:pPr>
              <w:pStyle w:val="TableRowCentered"/>
              <w:spacing w:before="0" w:after="0"/>
              <w:jc w:val="left"/>
              <w:rPr>
                <w:szCs w:val="24"/>
              </w:rPr>
            </w:pP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682FD2" w14:textId="13937C4C" w:rsidR="003D277C" w:rsidRDefault="00FD7CB4" w:rsidP="00EF1703">
            <w:pPr>
              <w:pStyle w:val="TableRowCentered"/>
              <w:spacing w:before="0" w:after="0"/>
              <w:jc w:val="left"/>
              <w:rPr>
                <w:szCs w:val="24"/>
              </w:rPr>
            </w:pPr>
            <w:r>
              <w:rPr>
                <w:szCs w:val="24"/>
              </w:rPr>
              <w:t>1</w:t>
            </w:r>
          </w:p>
        </w:tc>
      </w:tr>
      <w:tr w:rsidR="00EF1703" w:rsidRPr="007070AA" w14:paraId="7F221F63" w14:textId="77777777" w:rsidTr="3EB7F90D">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3C17D5" w14:textId="01B292E4" w:rsidR="00EF1703" w:rsidRDefault="00EF1703" w:rsidP="00EF1703">
            <w:pPr>
              <w:pStyle w:val="TableRowCentered"/>
              <w:spacing w:before="0" w:after="0"/>
              <w:jc w:val="left"/>
            </w:pPr>
            <w:r>
              <w:t>Termly pupil progress meetings focus on pupil premium children to enable teachers to review progress and provision and make adaptations to meet individual needs</w:t>
            </w:r>
          </w:p>
        </w:tc>
        <w:tc>
          <w:tcPr>
            <w:tcW w:w="4355"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46B1FD8" w14:textId="3AB9EA54" w:rsidR="00EF1703" w:rsidRPr="00045EEF" w:rsidRDefault="00EF1703" w:rsidP="00EF1703">
            <w:pPr>
              <w:pStyle w:val="TableRowCentered"/>
              <w:spacing w:before="0" w:after="0"/>
              <w:jc w:val="left"/>
              <w:rPr>
                <w:szCs w:val="24"/>
              </w:rPr>
            </w:pPr>
            <w:r>
              <w:rPr>
                <w:szCs w:val="24"/>
              </w:rPr>
              <w:t>Data analysis, including capturing of finer points of progress, will ensure that teaching is targeted to close gaps in learning</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176AA" w14:textId="397FA105" w:rsidR="00EF1703" w:rsidRDefault="00EF1703" w:rsidP="00EF1703">
            <w:pPr>
              <w:pStyle w:val="TableRowCentered"/>
              <w:spacing w:before="0" w:after="0"/>
              <w:jc w:val="left"/>
              <w:rPr>
                <w:szCs w:val="24"/>
              </w:rPr>
            </w:pPr>
            <w:r>
              <w:rPr>
                <w:szCs w:val="24"/>
              </w:rPr>
              <w:t>1</w:t>
            </w:r>
          </w:p>
        </w:tc>
      </w:tr>
    </w:tbl>
    <w:p w14:paraId="2A7D5522" w14:textId="144867C1" w:rsidR="00E66558" w:rsidRDefault="00E66558" w:rsidP="009F33D5">
      <w:pPr>
        <w:keepNext/>
        <w:spacing w:after="0" w:line="240" w:lineRule="auto"/>
        <w:outlineLvl w:val="1"/>
      </w:pPr>
    </w:p>
    <w:p w14:paraId="00431596" w14:textId="7B8DD069" w:rsidR="004A7A7B" w:rsidRDefault="004A7A7B">
      <w:pPr>
        <w:rPr>
          <w:b/>
          <w:bCs/>
          <w:color w:val="104F75"/>
          <w:sz w:val="28"/>
          <w:szCs w:val="28"/>
        </w:rPr>
      </w:pPr>
    </w:p>
    <w:p w14:paraId="0A8158A3" w14:textId="205E7B38" w:rsidR="006D4725" w:rsidRDefault="006D4725">
      <w:pPr>
        <w:rPr>
          <w:b/>
          <w:bCs/>
          <w:color w:val="104F75"/>
          <w:sz w:val="28"/>
          <w:szCs w:val="28"/>
        </w:rPr>
      </w:pPr>
    </w:p>
    <w:p w14:paraId="63A9D6DA" w14:textId="4B46E7A9" w:rsidR="006D4725" w:rsidRDefault="006D4725">
      <w:pPr>
        <w:rPr>
          <w:b/>
          <w:bCs/>
          <w:color w:val="104F75"/>
          <w:sz w:val="28"/>
          <w:szCs w:val="28"/>
        </w:rPr>
      </w:pPr>
    </w:p>
    <w:p w14:paraId="7A3222CC" w14:textId="137FDCA4" w:rsidR="006D4725" w:rsidRDefault="006D4725">
      <w:pPr>
        <w:rPr>
          <w:b/>
          <w:bCs/>
          <w:color w:val="104F75"/>
          <w:sz w:val="28"/>
          <w:szCs w:val="28"/>
        </w:rPr>
      </w:pPr>
    </w:p>
    <w:p w14:paraId="608A0D80" w14:textId="5269FF48" w:rsidR="0D3688C5" w:rsidRDefault="0D3688C5" w:rsidP="0D3688C5">
      <w:pPr>
        <w:rPr>
          <w:b/>
          <w:bCs/>
          <w:color w:val="104F75"/>
          <w:sz w:val="28"/>
          <w:szCs w:val="28"/>
        </w:rPr>
      </w:pPr>
    </w:p>
    <w:p w14:paraId="03A21912" w14:textId="77777777" w:rsidR="003D277C" w:rsidRDefault="003D277C">
      <w:pPr>
        <w:rPr>
          <w:b/>
          <w:bCs/>
          <w:color w:val="104F75"/>
          <w:sz w:val="28"/>
          <w:szCs w:val="28"/>
        </w:rPr>
      </w:pPr>
    </w:p>
    <w:p w14:paraId="32F48645" w14:textId="77777777" w:rsidR="0000047A" w:rsidRDefault="0000047A">
      <w:pPr>
        <w:rPr>
          <w:b/>
          <w:bCs/>
          <w:color w:val="104F75"/>
          <w:sz w:val="28"/>
          <w:szCs w:val="28"/>
        </w:rPr>
      </w:pPr>
    </w:p>
    <w:p w14:paraId="2C619320" w14:textId="77777777" w:rsidR="00D72526" w:rsidRDefault="00D72526">
      <w:pPr>
        <w:rPr>
          <w:b/>
          <w:bCs/>
          <w:color w:val="104F75"/>
          <w:sz w:val="28"/>
          <w:szCs w:val="28"/>
        </w:rPr>
      </w:pPr>
    </w:p>
    <w:p w14:paraId="2A7D5523" w14:textId="4D744335" w:rsidR="00E66558" w:rsidRDefault="009D71E8">
      <w:pPr>
        <w:rPr>
          <w:b/>
          <w:bCs/>
          <w:color w:val="104F75"/>
          <w:sz w:val="28"/>
          <w:szCs w:val="28"/>
        </w:rPr>
      </w:pPr>
      <w:r>
        <w:rPr>
          <w:b/>
          <w:bCs/>
          <w:color w:val="104F75"/>
          <w:sz w:val="28"/>
          <w:szCs w:val="28"/>
        </w:rPr>
        <w:lastRenderedPageBreak/>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1878FB5F" w:rsidR="00E66558" w:rsidRDefault="005F0D1C">
      <w:r>
        <w:t xml:space="preserve">Budgeted cost: </w:t>
      </w:r>
      <w:r w:rsidRPr="00F830C8">
        <w:t>£</w:t>
      </w:r>
      <w:r w:rsidR="00524BE9" w:rsidRPr="00F830C8">
        <w:t>70</w:t>
      </w:r>
      <w:r w:rsidR="00BA587D" w:rsidRPr="00F830C8">
        <w:t>,000 (approx.)</w:t>
      </w:r>
    </w:p>
    <w:tbl>
      <w:tblPr>
        <w:tblW w:w="5000" w:type="pct"/>
        <w:tblCellMar>
          <w:left w:w="10" w:type="dxa"/>
          <w:right w:w="10" w:type="dxa"/>
        </w:tblCellMar>
        <w:tblLook w:val="04A0" w:firstRow="1" w:lastRow="0" w:firstColumn="1" w:lastColumn="0" w:noHBand="0" w:noVBand="1"/>
      </w:tblPr>
      <w:tblGrid>
        <w:gridCol w:w="2752"/>
        <w:gridCol w:w="4355"/>
        <w:gridCol w:w="2605"/>
      </w:tblGrid>
      <w:tr w:rsidR="00E66558" w14:paraId="2A7D5528" w14:textId="77777777" w:rsidTr="34E4A4F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0DE3688D" w14:textId="77777777" w:rsidR="00E66558" w:rsidRDefault="009D71E8">
            <w:pPr>
              <w:pStyle w:val="TableHeader"/>
              <w:jc w:val="left"/>
            </w:pPr>
            <w:r>
              <w:t>Evidence that supports this approach</w:t>
            </w:r>
          </w:p>
          <w:p w14:paraId="449ECA99" w14:textId="77777777" w:rsidR="004A7A7B" w:rsidRDefault="004A7A7B">
            <w:pPr>
              <w:pStyle w:val="TableHeader"/>
              <w:jc w:val="left"/>
            </w:pPr>
          </w:p>
          <w:p w14:paraId="7C169958" w14:textId="77777777" w:rsidR="004A7A7B" w:rsidRPr="004A7A7B" w:rsidRDefault="004A7A7B" w:rsidP="004A7A7B">
            <w:pPr>
              <w:pStyle w:val="TableHeader"/>
              <w:jc w:val="left"/>
              <w:rPr>
                <w:i/>
              </w:rPr>
            </w:pPr>
            <w:r w:rsidRPr="004A7A7B">
              <w:rPr>
                <w:i/>
              </w:rPr>
              <w:t>EEF Documentation consulted:</w:t>
            </w:r>
          </w:p>
          <w:p w14:paraId="0A05C1EF" w14:textId="77777777" w:rsidR="004A7A7B" w:rsidRPr="004A7A7B" w:rsidRDefault="004A7A7B" w:rsidP="004A7A7B">
            <w:pPr>
              <w:pStyle w:val="TableHeader"/>
              <w:jc w:val="left"/>
              <w:rPr>
                <w:i/>
              </w:rPr>
            </w:pPr>
            <w:r w:rsidRPr="004A7A7B">
              <w:rPr>
                <w:i/>
              </w:rPr>
              <w:t>-Metacognition and self-regulated learning</w:t>
            </w:r>
          </w:p>
          <w:p w14:paraId="19EDA859" w14:textId="77777777" w:rsidR="004A7A7B" w:rsidRPr="004A7A7B" w:rsidRDefault="004A7A7B" w:rsidP="004A7A7B">
            <w:pPr>
              <w:pStyle w:val="TableHeader"/>
              <w:jc w:val="left"/>
              <w:rPr>
                <w:i/>
              </w:rPr>
            </w:pPr>
            <w:r w:rsidRPr="004A7A7B">
              <w:rPr>
                <w:i/>
              </w:rPr>
              <w:t>-Pupil Premium Guide</w:t>
            </w:r>
          </w:p>
          <w:p w14:paraId="2A7D5526" w14:textId="4D600C7D" w:rsidR="004A7A7B" w:rsidRDefault="004A7A7B" w:rsidP="004A7A7B">
            <w:pPr>
              <w:pStyle w:val="TableHeader"/>
              <w:jc w:val="left"/>
            </w:pPr>
            <w:r w:rsidRPr="004A7A7B">
              <w:rPr>
                <w:i/>
              </w:rPr>
              <w:t>Putting Evidence to Work – A School’s Guided to Implementation</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3D277C" w14:paraId="2A7D552C" w14:textId="77777777" w:rsidTr="34E4A4F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7E707" w14:textId="79654004" w:rsidR="4938AF25" w:rsidRDefault="4938AF25" w:rsidP="4938AF25">
            <w:pPr>
              <w:pStyle w:val="TableRowCentered"/>
              <w:spacing w:before="0" w:after="0"/>
              <w:jc w:val="left"/>
              <w:rPr>
                <w:rFonts w:eastAsia="Arial" w:cs="Arial"/>
                <w:color w:val="0D0D0D" w:themeColor="text1" w:themeTint="F2"/>
                <w:sz w:val="22"/>
                <w:szCs w:val="22"/>
              </w:rPr>
            </w:pPr>
            <w:r w:rsidRPr="34E4A4F4">
              <w:rPr>
                <w:rFonts w:eastAsia="Arial" w:cs="Arial"/>
                <w:color w:val="0D0D0D" w:themeColor="text1" w:themeTint="F2"/>
                <w:sz w:val="22"/>
                <w:szCs w:val="22"/>
              </w:rPr>
              <w:t xml:space="preserve">Developing </w:t>
            </w:r>
            <w:proofErr w:type="gramStart"/>
            <w:r w:rsidRPr="34E4A4F4">
              <w:rPr>
                <w:rFonts w:eastAsia="Arial" w:cs="Arial"/>
                <w:color w:val="0D0D0D" w:themeColor="text1" w:themeTint="F2"/>
                <w:sz w:val="22"/>
                <w:szCs w:val="22"/>
              </w:rPr>
              <w:t>High Quality</w:t>
            </w:r>
            <w:proofErr w:type="gramEnd"/>
            <w:r w:rsidRPr="34E4A4F4">
              <w:rPr>
                <w:rFonts w:eastAsia="Arial" w:cs="Arial"/>
                <w:color w:val="0D0D0D" w:themeColor="text1" w:themeTint="F2"/>
                <w:sz w:val="22"/>
                <w:szCs w:val="22"/>
              </w:rPr>
              <w:t xml:space="preserve"> Teaching:</w:t>
            </w:r>
            <w:r>
              <w:br/>
            </w:r>
            <w:r w:rsidRPr="34E4A4F4">
              <w:rPr>
                <w:rFonts w:eastAsia="Arial" w:cs="Arial"/>
                <w:color w:val="0D0D0D" w:themeColor="text1" w:themeTint="F2"/>
                <w:sz w:val="22"/>
                <w:szCs w:val="22"/>
              </w:rPr>
              <w:t xml:space="preserve">INSET Days x 2 – </w:t>
            </w:r>
            <w:r w:rsidR="2A38C6FD" w:rsidRPr="34E4A4F4">
              <w:rPr>
                <w:rFonts w:eastAsia="Arial" w:cs="Arial"/>
                <w:color w:val="0D0D0D" w:themeColor="text1" w:themeTint="F2"/>
                <w:sz w:val="22"/>
                <w:szCs w:val="22"/>
              </w:rPr>
              <w:t>Writing Journeys</w:t>
            </w:r>
          </w:p>
          <w:p w14:paraId="611A59D8" w14:textId="69510B0E" w:rsidR="4938AF25" w:rsidRDefault="4938AF25" w:rsidP="4938AF25">
            <w:pPr>
              <w:spacing w:after="0"/>
              <w:ind w:left="57" w:right="57"/>
              <w:rPr>
                <w:rFonts w:eastAsia="Arial" w:cs="Arial"/>
                <w:color w:val="0D0D0D" w:themeColor="text1" w:themeTint="F2"/>
                <w:sz w:val="22"/>
                <w:szCs w:val="22"/>
              </w:rPr>
            </w:pPr>
          </w:p>
          <w:p w14:paraId="06845259" w14:textId="7DD51EFC" w:rsidR="4938AF25" w:rsidRDefault="4938AF25" w:rsidP="4938AF25">
            <w:pPr>
              <w:pStyle w:val="TableRowCentered"/>
              <w:spacing w:before="0" w:after="0" w:line="259" w:lineRule="auto"/>
              <w:jc w:val="left"/>
              <w:rPr>
                <w:rFonts w:eastAsia="Arial" w:cs="Arial"/>
                <w:color w:val="0D0D0D" w:themeColor="text1" w:themeTint="F2"/>
                <w:sz w:val="22"/>
                <w:szCs w:val="22"/>
                <w:lang w:val="en-US"/>
              </w:rPr>
            </w:pPr>
            <w:r w:rsidRPr="4938AF25">
              <w:rPr>
                <w:rFonts w:eastAsia="Arial" w:cs="Arial"/>
                <w:color w:val="0D0D0D" w:themeColor="text1" w:themeTint="F2"/>
                <w:sz w:val="22"/>
                <w:szCs w:val="22"/>
              </w:rPr>
              <w:t>DHT attending Oracy Training</w:t>
            </w:r>
          </w:p>
          <w:p w14:paraId="0F57E5C1" w14:textId="6A4C80D0" w:rsidR="4938AF25" w:rsidRDefault="4938AF25" w:rsidP="4938AF25">
            <w:pPr>
              <w:spacing w:after="0" w:line="259" w:lineRule="auto"/>
              <w:ind w:left="57" w:right="57"/>
              <w:rPr>
                <w:rFonts w:eastAsia="Arial" w:cs="Arial"/>
                <w:color w:val="0D0D0D" w:themeColor="text1" w:themeTint="F2"/>
                <w:sz w:val="22"/>
                <w:szCs w:val="22"/>
                <w:lang w:val="en-US"/>
              </w:rPr>
            </w:pPr>
          </w:p>
          <w:p w14:paraId="13E94CA0" w14:textId="145E5710" w:rsidR="4938AF25" w:rsidRDefault="4938AF25" w:rsidP="4938AF25">
            <w:pPr>
              <w:pStyle w:val="TableRowCentered"/>
              <w:spacing w:before="0" w:after="0" w:line="259" w:lineRule="auto"/>
              <w:jc w:val="left"/>
              <w:rPr>
                <w:rFonts w:eastAsia="Arial" w:cs="Arial"/>
                <w:color w:val="0D0D0D" w:themeColor="text1" w:themeTint="F2"/>
                <w:sz w:val="22"/>
                <w:szCs w:val="22"/>
                <w:lang w:val="en-US"/>
              </w:rPr>
            </w:pPr>
            <w:r w:rsidRPr="4938AF25">
              <w:rPr>
                <w:rFonts w:eastAsia="Arial" w:cs="Arial"/>
                <w:color w:val="0D0D0D" w:themeColor="text1" w:themeTint="F2"/>
                <w:sz w:val="22"/>
                <w:szCs w:val="22"/>
              </w:rPr>
              <w:t>Maths Lead attending EEF Maths Training</w:t>
            </w:r>
          </w:p>
          <w:p w14:paraId="0445493D" w14:textId="4B6E150F" w:rsidR="4938AF25" w:rsidRDefault="4938AF25" w:rsidP="4938AF25">
            <w:pPr>
              <w:spacing w:after="0"/>
              <w:ind w:left="57" w:right="57"/>
              <w:rPr>
                <w:rFonts w:eastAsia="Arial" w:cs="Arial"/>
                <w:color w:val="0D0D0D" w:themeColor="text1" w:themeTint="F2"/>
                <w:sz w:val="22"/>
                <w:szCs w:val="22"/>
              </w:rPr>
            </w:pP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8D99D" w14:textId="1951D866" w:rsidR="4938AF25" w:rsidRDefault="4938AF25" w:rsidP="4938AF25">
            <w:pPr>
              <w:pStyle w:val="TableRowCentered"/>
              <w:spacing w:before="0" w:after="0"/>
              <w:jc w:val="left"/>
              <w:rPr>
                <w:rFonts w:eastAsia="Arial" w:cs="Arial"/>
                <w:color w:val="0D0D0D" w:themeColor="text1" w:themeTint="F2"/>
                <w:sz w:val="22"/>
                <w:szCs w:val="22"/>
              </w:rPr>
            </w:pPr>
            <w:r w:rsidRPr="4938AF25">
              <w:rPr>
                <w:rFonts w:eastAsia="Arial" w:cs="Arial"/>
                <w:color w:val="0D0D0D" w:themeColor="text1" w:themeTint="F2"/>
                <w:sz w:val="22"/>
                <w:szCs w:val="22"/>
              </w:rPr>
              <w:t>EEF’s ‘Effective Professional Development’</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B" w14:textId="507D1F1E" w:rsidR="003D277C" w:rsidRDefault="003D277C" w:rsidP="00EF1703">
            <w:pPr>
              <w:pStyle w:val="TableRowCentered"/>
              <w:spacing w:before="0" w:after="0"/>
              <w:jc w:val="left"/>
              <w:rPr>
                <w:sz w:val="22"/>
              </w:rPr>
            </w:pPr>
            <w:r>
              <w:rPr>
                <w:sz w:val="22"/>
              </w:rPr>
              <w:t>1</w:t>
            </w:r>
          </w:p>
        </w:tc>
      </w:tr>
      <w:tr w:rsidR="003D277C" w14:paraId="3749DD5F" w14:textId="77777777" w:rsidTr="34E4A4F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BA4117" w14:textId="64A5D1F3" w:rsidR="003D277C" w:rsidRPr="00244890" w:rsidRDefault="145F0E65" w:rsidP="0D3688C5">
            <w:pPr>
              <w:pStyle w:val="TableRowCentered"/>
              <w:spacing w:before="0" w:after="0"/>
              <w:jc w:val="left"/>
              <w:rPr>
                <w:sz w:val="22"/>
                <w:szCs w:val="22"/>
              </w:rPr>
            </w:pPr>
            <w:r w:rsidRPr="27401ACD">
              <w:rPr>
                <w:sz w:val="22"/>
                <w:szCs w:val="22"/>
              </w:rPr>
              <w:t>PPRs identify ‘at risk chi</w:t>
            </w:r>
            <w:r w:rsidR="484B2065" w:rsidRPr="27401ACD">
              <w:rPr>
                <w:sz w:val="22"/>
                <w:szCs w:val="22"/>
              </w:rPr>
              <w:t>ldren’.  Quality First Teaching</w:t>
            </w:r>
            <w:r w:rsidR="3FCC936F" w:rsidRPr="27401ACD">
              <w:rPr>
                <w:sz w:val="22"/>
                <w:szCs w:val="22"/>
              </w:rPr>
              <w:t xml:space="preserve"> and Tutoring after school</w:t>
            </w:r>
            <w:r w:rsidR="6EE72A22" w:rsidRPr="27401ACD">
              <w:rPr>
                <w:sz w:val="22"/>
                <w:szCs w:val="22"/>
              </w:rPr>
              <w:t xml:space="preserve"> (Y6)</w:t>
            </w:r>
            <w:r w:rsidR="3FCC936F" w:rsidRPr="27401ACD">
              <w:rPr>
                <w:sz w:val="22"/>
                <w:szCs w:val="22"/>
              </w:rPr>
              <w:t>:</w:t>
            </w:r>
          </w:p>
          <w:p w14:paraId="565FF88E" w14:textId="77777777" w:rsidR="003D277C" w:rsidRPr="00244890" w:rsidRDefault="003D277C" w:rsidP="00977A6B">
            <w:pPr>
              <w:pStyle w:val="TableRowCentered"/>
              <w:numPr>
                <w:ilvl w:val="0"/>
                <w:numId w:val="23"/>
              </w:numPr>
              <w:spacing w:before="0" w:after="0"/>
              <w:jc w:val="left"/>
              <w:rPr>
                <w:sz w:val="22"/>
              </w:rPr>
            </w:pPr>
            <w:r w:rsidRPr="00244890">
              <w:rPr>
                <w:sz w:val="22"/>
              </w:rPr>
              <w:t>1:1 word reading</w:t>
            </w:r>
          </w:p>
          <w:p w14:paraId="3ACF3A53" w14:textId="5343E001" w:rsidR="003D277C" w:rsidRPr="00244890" w:rsidRDefault="5CC862FC" w:rsidP="27401ACD">
            <w:pPr>
              <w:pStyle w:val="TableRowCentered"/>
              <w:numPr>
                <w:ilvl w:val="0"/>
                <w:numId w:val="23"/>
              </w:numPr>
              <w:spacing w:before="0" w:after="0"/>
              <w:jc w:val="left"/>
              <w:rPr>
                <w:sz w:val="22"/>
                <w:szCs w:val="22"/>
              </w:rPr>
            </w:pPr>
            <w:r w:rsidRPr="27401ACD">
              <w:rPr>
                <w:sz w:val="22"/>
                <w:szCs w:val="22"/>
              </w:rPr>
              <w:t>Targeted reading, writing and maths support from pupil progress reviews</w:t>
            </w:r>
            <w:r w:rsidR="630FB856" w:rsidRPr="27401ACD">
              <w:rPr>
                <w:sz w:val="22"/>
                <w:szCs w:val="22"/>
              </w:rPr>
              <w:t>.  Extra support in children’s books is identified and marked as PPRs.</w:t>
            </w:r>
          </w:p>
          <w:p w14:paraId="3AFD5AB8" w14:textId="77777777" w:rsidR="003D277C" w:rsidRPr="00244890" w:rsidRDefault="003D277C" w:rsidP="00977A6B">
            <w:pPr>
              <w:pStyle w:val="TableRowCentered"/>
              <w:numPr>
                <w:ilvl w:val="0"/>
                <w:numId w:val="23"/>
              </w:numPr>
              <w:spacing w:before="0" w:after="0"/>
              <w:jc w:val="left"/>
              <w:rPr>
                <w:sz w:val="22"/>
              </w:rPr>
            </w:pPr>
            <w:r w:rsidRPr="00244890">
              <w:rPr>
                <w:sz w:val="22"/>
              </w:rPr>
              <w:t>Social skills (lunch time)</w:t>
            </w:r>
          </w:p>
          <w:p w14:paraId="248E1325" w14:textId="77777777" w:rsidR="003D277C" w:rsidRDefault="003D277C" w:rsidP="00977A6B">
            <w:pPr>
              <w:pStyle w:val="TableRowCentered"/>
              <w:numPr>
                <w:ilvl w:val="0"/>
                <w:numId w:val="23"/>
              </w:numPr>
              <w:spacing w:before="0" w:after="0"/>
              <w:jc w:val="left"/>
              <w:rPr>
                <w:sz w:val="22"/>
              </w:rPr>
            </w:pPr>
            <w:r w:rsidRPr="00244890">
              <w:rPr>
                <w:sz w:val="22"/>
              </w:rPr>
              <w:t>Targeted Phonics</w:t>
            </w:r>
            <w:r>
              <w:rPr>
                <w:sz w:val="22"/>
              </w:rPr>
              <w:t xml:space="preserve"> </w:t>
            </w:r>
          </w:p>
          <w:p w14:paraId="79814529" w14:textId="77777777" w:rsidR="003D277C" w:rsidRPr="00244890" w:rsidRDefault="003D277C" w:rsidP="00977A6B">
            <w:pPr>
              <w:pStyle w:val="TableRowCentered"/>
              <w:numPr>
                <w:ilvl w:val="0"/>
                <w:numId w:val="23"/>
              </w:numPr>
              <w:spacing w:before="0" w:after="0"/>
              <w:jc w:val="left"/>
              <w:rPr>
                <w:sz w:val="22"/>
              </w:rPr>
            </w:pPr>
            <w:r>
              <w:rPr>
                <w:sz w:val="22"/>
              </w:rPr>
              <w:t>Fine and gross motor control</w:t>
            </w:r>
          </w:p>
          <w:p w14:paraId="6F47241D" w14:textId="77777777" w:rsidR="003D277C" w:rsidRDefault="003D277C" w:rsidP="00977A6B">
            <w:pPr>
              <w:pStyle w:val="TableRowCentered"/>
              <w:numPr>
                <w:ilvl w:val="0"/>
                <w:numId w:val="23"/>
              </w:numPr>
              <w:spacing w:before="0" w:after="0"/>
              <w:jc w:val="left"/>
              <w:rPr>
                <w:sz w:val="22"/>
              </w:rPr>
            </w:pPr>
            <w:r w:rsidRPr="00244890">
              <w:rPr>
                <w:sz w:val="22"/>
              </w:rPr>
              <w:t>Handwriting and spelling</w:t>
            </w:r>
          </w:p>
          <w:p w14:paraId="17414DDF" w14:textId="77777777" w:rsidR="003D277C" w:rsidRDefault="003D277C" w:rsidP="00977A6B">
            <w:pPr>
              <w:pStyle w:val="TableRowCentered"/>
              <w:numPr>
                <w:ilvl w:val="0"/>
                <w:numId w:val="23"/>
              </w:numPr>
              <w:spacing w:before="0" w:after="0"/>
              <w:jc w:val="left"/>
              <w:rPr>
                <w:sz w:val="22"/>
              </w:rPr>
            </w:pPr>
            <w:r w:rsidRPr="34E4A4F4">
              <w:rPr>
                <w:sz w:val="22"/>
                <w:szCs w:val="22"/>
              </w:rPr>
              <w:t>Maths (areas specific to gaps)</w:t>
            </w:r>
          </w:p>
          <w:p w14:paraId="625374EB" w14:textId="77777777" w:rsidR="003D277C" w:rsidRDefault="003D277C" w:rsidP="003D277C">
            <w:pPr>
              <w:pStyle w:val="TableRowCentered"/>
              <w:numPr>
                <w:ilvl w:val="0"/>
                <w:numId w:val="23"/>
              </w:numPr>
              <w:spacing w:before="0" w:after="0"/>
              <w:jc w:val="left"/>
              <w:rPr>
                <w:sz w:val="22"/>
              </w:rPr>
            </w:pPr>
            <w:r w:rsidRPr="003D277C">
              <w:rPr>
                <w:sz w:val="22"/>
              </w:rPr>
              <w:lastRenderedPageBreak/>
              <w:t>Oxford Reading Buddy</w:t>
            </w:r>
            <w:r>
              <w:rPr>
                <w:sz w:val="22"/>
              </w:rPr>
              <w:t>/Owls</w:t>
            </w:r>
          </w:p>
          <w:p w14:paraId="36B94C71" w14:textId="77777777" w:rsidR="00D72526" w:rsidRDefault="00D72526" w:rsidP="00D72526">
            <w:pPr>
              <w:pStyle w:val="TableRowCentered"/>
              <w:spacing w:before="0" w:after="0"/>
              <w:jc w:val="left"/>
              <w:rPr>
                <w:sz w:val="22"/>
              </w:rPr>
            </w:pPr>
          </w:p>
          <w:p w14:paraId="36E2A864" w14:textId="0DBCCA87" w:rsidR="00D72526" w:rsidRPr="003D277C" w:rsidRDefault="6DC8FA30" w:rsidP="0D3688C5">
            <w:pPr>
              <w:pStyle w:val="TableRowCentered"/>
              <w:spacing w:before="0" w:after="0"/>
              <w:jc w:val="left"/>
              <w:rPr>
                <w:sz w:val="22"/>
                <w:szCs w:val="22"/>
              </w:rPr>
            </w:pPr>
            <w:r w:rsidRPr="0D3688C5">
              <w:rPr>
                <w:sz w:val="22"/>
                <w:szCs w:val="22"/>
              </w:rPr>
              <w:t xml:space="preserve">Cluster Moderation events at local schools to agree judgements </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459A6" w14:textId="77777777" w:rsidR="003D277C" w:rsidRDefault="003D277C" w:rsidP="00977A6B">
            <w:pPr>
              <w:pStyle w:val="TableRowCentered"/>
              <w:spacing w:before="0" w:after="0"/>
              <w:jc w:val="left"/>
              <w:rPr>
                <w:szCs w:val="24"/>
              </w:rPr>
            </w:pPr>
            <w:r>
              <w:rPr>
                <w:szCs w:val="24"/>
              </w:rPr>
              <w:lastRenderedPageBreak/>
              <w:t xml:space="preserve">EEF states that “where TAs are working individually/or in small groups with low attaining pupils, the focus should be on retaining access to </w:t>
            </w:r>
            <w:proofErr w:type="gramStart"/>
            <w:r>
              <w:rPr>
                <w:szCs w:val="24"/>
              </w:rPr>
              <w:t>high quality</w:t>
            </w:r>
            <w:proofErr w:type="gramEnd"/>
            <w:r>
              <w:rPr>
                <w:szCs w:val="24"/>
              </w:rPr>
              <w:t xml:space="preserve"> teaching, for example by delivering brief, but intensive, structured interventions”.  PPRs identify how the interventions are to be used and the frequency of the intervention </w:t>
            </w:r>
            <w:proofErr w:type="gramStart"/>
            <w:r>
              <w:rPr>
                <w:szCs w:val="24"/>
              </w:rPr>
              <w:t>in order for</w:t>
            </w:r>
            <w:proofErr w:type="gramEnd"/>
            <w:r>
              <w:rPr>
                <w:szCs w:val="24"/>
              </w:rPr>
              <w:t xml:space="preserve"> the children to make accelerated progress. </w:t>
            </w:r>
          </w:p>
          <w:p w14:paraId="3062E117" w14:textId="77777777" w:rsidR="003D277C" w:rsidRDefault="003D277C" w:rsidP="00EF1703">
            <w:pPr>
              <w:pStyle w:val="TableRowCentered"/>
              <w:spacing w:before="0" w:after="0"/>
              <w:jc w:val="left"/>
              <w:rPr>
                <w:szCs w:val="24"/>
              </w:rPr>
            </w:pP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62043F" w14:textId="0F19FAAF" w:rsidR="003D277C" w:rsidRDefault="003D277C" w:rsidP="00EF1703">
            <w:pPr>
              <w:pStyle w:val="TableRowCentered"/>
              <w:spacing w:before="0" w:after="0"/>
              <w:jc w:val="left"/>
              <w:rPr>
                <w:sz w:val="22"/>
              </w:rPr>
            </w:pPr>
            <w:r>
              <w:rPr>
                <w:sz w:val="22"/>
              </w:rPr>
              <w:t>1</w:t>
            </w:r>
          </w:p>
        </w:tc>
      </w:tr>
      <w:tr w:rsidR="003D277C" w14:paraId="64BCC3F5" w14:textId="77777777" w:rsidTr="34E4A4F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63F674" w14:textId="10795DBA" w:rsidR="003D277C" w:rsidRDefault="003D277C" w:rsidP="00EF1703">
            <w:pPr>
              <w:pStyle w:val="TableRowCentered"/>
              <w:spacing w:before="0" w:after="0"/>
              <w:jc w:val="left"/>
              <w:rPr>
                <w:sz w:val="22"/>
              </w:rPr>
            </w:pPr>
            <w:r>
              <w:rPr>
                <w:sz w:val="22"/>
              </w:rPr>
              <w:t>Regular supplementary reading for children identified as the lowest 20% of readers</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F2C2F6" w14:textId="1B0D6A6F" w:rsidR="003D277C" w:rsidRDefault="003D277C" w:rsidP="00EF1703">
            <w:pPr>
              <w:pStyle w:val="TableRowCentered"/>
              <w:spacing w:before="0" w:after="0"/>
              <w:jc w:val="left"/>
              <w:rPr>
                <w:szCs w:val="24"/>
              </w:rPr>
            </w:pPr>
            <w:r>
              <w:rPr>
                <w:szCs w:val="24"/>
              </w:rPr>
              <w:t>EEF identify reading and discussing books to support and improve literacy skills</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E5D44" w14:textId="6CB8F133" w:rsidR="003D277C" w:rsidRDefault="003D277C" w:rsidP="00EF1703">
            <w:pPr>
              <w:pStyle w:val="TableRowCentered"/>
              <w:spacing w:before="0" w:after="0"/>
              <w:jc w:val="left"/>
              <w:rPr>
                <w:szCs w:val="24"/>
              </w:rPr>
            </w:pPr>
            <w:r>
              <w:rPr>
                <w:szCs w:val="24"/>
              </w:rPr>
              <w:t>1</w:t>
            </w:r>
          </w:p>
        </w:tc>
      </w:tr>
      <w:tr w:rsidR="003D277C" w14:paraId="5DF6198B" w14:textId="77777777" w:rsidTr="34E4A4F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F1F58C" w14:textId="77777777" w:rsidR="003D277C" w:rsidRDefault="5CC862FC" w:rsidP="00EF1703">
            <w:pPr>
              <w:pStyle w:val="TableRowCentered"/>
              <w:spacing w:before="0" w:after="0"/>
              <w:jc w:val="left"/>
              <w:rPr>
                <w:sz w:val="22"/>
              </w:rPr>
            </w:pPr>
            <w:r w:rsidRPr="27401ACD">
              <w:rPr>
                <w:sz w:val="22"/>
                <w:szCs w:val="22"/>
              </w:rPr>
              <w:t>Personalised Speech and Language interventions for those children whose language skills are not on track</w:t>
            </w:r>
          </w:p>
          <w:p w14:paraId="1985AC27" w14:textId="0680F1FC" w:rsidR="27401ACD" w:rsidRDefault="27401ACD" w:rsidP="27401ACD">
            <w:pPr>
              <w:pStyle w:val="TableRowCentered"/>
              <w:spacing w:before="0" w:after="0"/>
              <w:jc w:val="left"/>
              <w:rPr>
                <w:sz w:val="22"/>
                <w:szCs w:val="22"/>
              </w:rPr>
            </w:pPr>
          </w:p>
          <w:p w14:paraId="60807F40" w14:textId="11A9325D" w:rsidR="003D277C" w:rsidRDefault="003D277C" w:rsidP="00EF1703">
            <w:pPr>
              <w:pStyle w:val="TableRowCentered"/>
              <w:spacing w:before="0" w:after="0"/>
              <w:jc w:val="left"/>
              <w:rPr>
                <w:sz w:val="22"/>
              </w:rPr>
            </w:pP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D3DB3" w14:textId="523E4B38" w:rsidR="003D277C" w:rsidRDefault="5CC862FC" w:rsidP="00EF1703">
            <w:pPr>
              <w:pStyle w:val="TableRowCentered"/>
              <w:spacing w:before="0" w:after="0"/>
              <w:jc w:val="left"/>
            </w:pPr>
            <w:r>
              <w:t xml:space="preserve">EEF research highlights the importance of good language skills </w:t>
            </w:r>
            <w:proofErr w:type="gramStart"/>
            <w:r>
              <w:t>in order to</w:t>
            </w:r>
            <w:proofErr w:type="gramEnd"/>
            <w:r>
              <w:t xml:space="preserve"> support learning. </w:t>
            </w:r>
          </w:p>
          <w:p w14:paraId="0225DDC7" w14:textId="1FFB9776" w:rsidR="003D277C" w:rsidRDefault="003D277C" w:rsidP="00EF1703">
            <w:pPr>
              <w:pStyle w:val="TableRowCentered"/>
              <w:spacing w:before="0" w:after="0"/>
              <w:jc w:val="left"/>
            </w:pPr>
          </w:p>
          <w:p w14:paraId="3C9E9B35" w14:textId="1D0E01EE" w:rsidR="003D277C" w:rsidRDefault="003D277C" w:rsidP="27401ACD">
            <w:pPr>
              <w:pStyle w:val="TableRowCentered"/>
              <w:spacing w:before="0" w:after="0"/>
              <w:jc w:val="left"/>
            </w:pP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51BBE" w14:textId="3669AF37" w:rsidR="003D277C" w:rsidRDefault="003D277C" w:rsidP="00EF1703">
            <w:pPr>
              <w:pStyle w:val="TableRowCentered"/>
              <w:spacing w:before="0" w:after="0"/>
              <w:jc w:val="left"/>
              <w:rPr>
                <w:szCs w:val="24"/>
              </w:rPr>
            </w:pPr>
            <w:r>
              <w:rPr>
                <w:szCs w:val="24"/>
              </w:rPr>
              <w:t>1</w:t>
            </w:r>
          </w:p>
        </w:tc>
      </w:tr>
    </w:tbl>
    <w:p w14:paraId="425393B9" w14:textId="77777777" w:rsidR="003D277C" w:rsidRDefault="003D277C">
      <w:pPr>
        <w:rPr>
          <w:b/>
          <w:color w:val="104F75"/>
          <w:sz w:val="28"/>
          <w:szCs w:val="28"/>
        </w:rPr>
      </w:pPr>
    </w:p>
    <w:p w14:paraId="2A7D5532" w14:textId="5C640D8D" w:rsidR="00E66558" w:rsidRDefault="009D71E8">
      <w:pPr>
        <w:rPr>
          <w:b/>
          <w:color w:val="104F75"/>
          <w:sz w:val="28"/>
          <w:szCs w:val="28"/>
        </w:rPr>
      </w:pPr>
      <w:r>
        <w:rPr>
          <w:b/>
          <w:color w:val="104F75"/>
          <w:sz w:val="28"/>
          <w:szCs w:val="28"/>
        </w:rPr>
        <w:t>Wider strategies (for example, related to attendance, behaviour, wellbeing)</w:t>
      </w:r>
    </w:p>
    <w:p w14:paraId="6DE7AF21" w14:textId="5F15A408" w:rsidR="009D4318" w:rsidRDefault="005F0D1C" w:rsidP="009D4318">
      <w:r>
        <w:t xml:space="preserve">Budgeted cost: </w:t>
      </w:r>
      <w:r w:rsidRPr="00F830C8">
        <w:t>£</w:t>
      </w:r>
      <w:r w:rsidR="00524BE9" w:rsidRPr="00F830C8">
        <w:t>15,000</w:t>
      </w:r>
      <w:r w:rsidR="00BA587D" w:rsidRPr="00F830C8">
        <w:t xml:space="preserve"> (approx.)</w:t>
      </w:r>
    </w:p>
    <w:tbl>
      <w:tblPr>
        <w:tblW w:w="5000" w:type="pct"/>
        <w:tblCellMar>
          <w:left w:w="10" w:type="dxa"/>
          <w:right w:w="10" w:type="dxa"/>
        </w:tblCellMar>
        <w:tblLook w:val="04A0" w:firstRow="1" w:lastRow="0" w:firstColumn="1" w:lastColumn="0" w:noHBand="0" w:noVBand="1"/>
      </w:tblPr>
      <w:tblGrid>
        <w:gridCol w:w="3162"/>
        <w:gridCol w:w="4077"/>
        <w:gridCol w:w="2473"/>
      </w:tblGrid>
      <w:tr w:rsidR="00E66558" w14:paraId="2A7D5537" w14:textId="77777777" w:rsidTr="34E4A4F4">
        <w:tc>
          <w:tcPr>
            <w:tcW w:w="31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630C8F10" w14:textId="77777777" w:rsidR="00E66558" w:rsidRDefault="009D71E8">
            <w:pPr>
              <w:pStyle w:val="TableHeader"/>
              <w:jc w:val="left"/>
            </w:pPr>
            <w:r>
              <w:t>Evidence that supports this approach</w:t>
            </w:r>
          </w:p>
          <w:p w14:paraId="027A505F" w14:textId="77777777" w:rsidR="004A7A7B" w:rsidRDefault="004A7A7B">
            <w:pPr>
              <w:pStyle w:val="TableHeader"/>
              <w:jc w:val="left"/>
            </w:pPr>
          </w:p>
          <w:p w14:paraId="0879F3B3" w14:textId="77777777" w:rsidR="004A7A7B" w:rsidRPr="004A7A7B" w:rsidRDefault="004A7A7B" w:rsidP="004A7A7B">
            <w:pPr>
              <w:pStyle w:val="TableHeader"/>
              <w:jc w:val="left"/>
              <w:rPr>
                <w:i/>
              </w:rPr>
            </w:pPr>
            <w:r w:rsidRPr="004A7A7B">
              <w:rPr>
                <w:i/>
              </w:rPr>
              <w:t>EEF Documentation consulted:</w:t>
            </w:r>
          </w:p>
          <w:p w14:paraId="4986C782" w14:textId="77777777" w:rsidR="004A7A7B" w:rsidRPr="004A7A7B" w:rsidRDefault="004A7A7B" w:rsidP="004A7A7B">
            <w:pPr>
              <w:pStyle w:val="TableHeader"/>
              <w:jc w:val="left"/>
              <w:rPr>
                <w:i/>
              </w:rPr>
            </w:pPr>
            <w:r w:rsidRPr="004A7A7B">
              <w:rPr>
                <w:i/>
              </w:rPr>
              <w:t>-Metacognition and self-regulated learning</w:t>
            </w:r>
          </w:p>
          <w:p w14:paraId="52A0A9E1" w14:textId="77777777" w:rsidR="004A7A7B" w:rsidRPr="004A7A7B" w:rsidRDefault="004A7A7B" w:rsidP="004A7A7B">
            <w:pPr>
              <w:pStyle w:val="TableHeader"/>
              <w:jc w:val="left"/>
              <w:rPr>
                <w:i/>
              </w:rPr>
            </w:pPr>
            <w:r w:rsidRPr="004A7A7B">
              <w:rPr>
                <w:i/>
              </w:rPr>
              <w:t>-Pupil Premium Guide</w:t>
            </w:r>
          </w:p>
          <w:p w14:paraId="2A7D5535" w14:textId="78A20CE7" w:rsidR="004A7A7B" w:rsidRDefault="004A7A7B" w:rsidP="004A7A7B">
            <w:pPr>
              <w:pStyle w:val="TableHeader"/>
              <w:jc w:val="left"/>
            </w:pPr>
            <w:r w:rsidRPr="004A7A7B">
              <w:rPr>
                <w:i/>
              </w:rPr>
              <w:t>Putting Evidence to Work – A School’s Guided to Implementation</w:t>
            </w: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F1703" w14:paraId="2A7D553B" w14:textId="77777777" w:rsidTr="34E4A4F4">
        <w:tc>
          <w:tcPr>
            <w:tcW w:w="31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A1D954" w14:textId="3E3647DC" w:rsidR="4938AF25" w:rsidRDefault="42E8D4FC" w:rsidP="27401ACD">
            <w:pPr>
              <w:pStyle w:val="TableRowCentered"/>
              <w:spacing w:before="0" w:after="0" w:line="259" w:lineRule="auto"/>
              <w:jc w:val="left"/>
              <w:rPr>
                <w:rFonts w:eastAsia="Arial" w:cs="Arial"/>
                <w:color w:val="0D0D0D" w:themeColor="text1" w:themeTint="F2"/>
                <w:lang w:val="en-US"/>
              </w:rPr>
            </w:pPr>
            <w:r w:rsidRPr="27401ACD">
              <w:rPr>
                <w:rFonts w:eastAsia="Arial" w:cs="Arial"/>
                <w:color w:val="0D0D0D" w:themeColor="text1" w:themeTint="F2"/>
              </w:rPr>
              <w:t>Senior Admin Assistant</w:t>
            </w:r>
            <w:r w:rsidR="2DA5D4B8" w:rsidRPr="27401ACD">
              <w:rPr>
                <w:rFonts w:eastAsia="Arial" w:cs="Arial"/>
                <w:color w:val="0D0D0D" w:themeColor="text1" w:themeTint="F2"/>
              </w:rPr>
              <w:t>s</w:t>
            </w:r>
            <w:r w:rsidRPr="27401ACD">
              <w:rPr>
                <w:rFonts w:eastAsia="Arial" w:cs="Arial"/>
                <w:color w:val="0D0D0D" w:themeColor="text1" w:themeTint="F2"/>
              </w:rPr>
              <w:t xml:space="preserve"> to work with EHT to rigorously implement Attendance and Punctuality Action Plan and offer support to pupil premium pupils at risk of meeting targets</w:t>
            </w:r>
            <w:r w:rsidR="7783D60A" w:rsidRPr="27401ACD">
              <w:rPr>
                <w:rFonts w:eastAsia="Arial" w:cs="Arial"/>
                <w:color w:val="0D0D0D" w:themeColor="text1" w:themeTint="F2"/>
              </w:rPr>
              <w:t>, this includes EBSA</w:t>
            </w:r>
            <w:r w:rsidRPr="27401ACD">
              <w:rPr>
                <w:rFonts w:eastAsia="Arial" w:cs="Arial"/>
                <w:color w:val="0D0D0D" w:themeColor="text1" w:themeTint="F2"/>
              </w:rPr>
              <w:t>:</w:t>
            </w:r>
          </w:p>
          <w:p w14:paraId="585FF3B5" w14:textId="3D7EAEE3" w:rsidR="4938AF25" w:rsidRDefault="4938AF25" w:rsidP="34E4A4F4">
            <w:pPr>
              <w:pStyle w:val="TableRowCentered"/>
              <w:spacing w:before="0" w:after="0" w:line="259" w:lineRule="auto"/>
              <w:jc w:val="left"/>
            </w:pPr>
            <w:r w:rsidRPr="34E4A4F4">
              <w:rPr>
                <w:rFonts w:eastAsia="Arial" w:cs="Arial"/>
                <w:color w:val="0D0D0D" w:themeColor="text1" w:themeTint="F2"/>
              </w:rPr>
              <w:t>95%+ f</w:t>
            </w:r>
            <w:r w:rsidR="3CEFE9C7" w:rsidRPr="34E4A4F4">
              <w:rPr>
                <w:rFonts w:eastAsia="Arial" w:cs="Arial"/>
                <w:color w:val="0D0D0D" w:themeColor="text1" w:themeTint="F2"/>
              </w:rPr>
              <w:t>or 2026-27</w:t>
            </w:r>
          </w:p>
          <w:p w14:paraId="4337665A" w14:textId="3BCE55BD" w:rsidR="4938AF25" w:rsidRDefault="4938AF25" w:rsidP="4938AF25">
            <w:pPr>
              <w:spacing w:after="0"/>
              <w:ind w:right="57"/>
              <w:rPr>
                <w:rFonts w:eastAsia="Arial" w:cs="Arial"/>
                <w:color w:val="0D0D0D" w:themeColor="text1" w:themeTint="F2"/>
              </w:rPr>
            </w:pPr>
          </w:p>
          <w:p w14:paraId="595D65C9" w14:textId="0DAFB705" w:rsidR="42E8D4FC" w:rsidRDefault="42E8D4FC" w:rsidP="27401ACD">
            <w:pPr>
              <w:pStyle w:val="TableRowCentered"/>
              <w:spacing w:before="0" w:after="0"/>
              <w:jc w:val="left"/>
              <w:rPr>
                <w:rFonts w:eastAsia="Arial" w:cs="Arial"/>
                <w:color w:val="0D0D0D" w:themeColor="text1" w:themeTint="F2"/>
              </w:rPr>
            </w:pPr>
            <w:r w:rsidRPr="27401ACD">
              <w:rPr>
                <w:rFonts w:eastAsia="Arial" w:cs="Arial"/>
                <w:color w:val="0D0D0D" w:themeColor="text1" w:themeTint="F2"/>
              </w:rPr>
              <w:t>Interventions/</w:t>
            </w:r>
            <w:proofErr w:type="gramStart"/>
            <w:r w:rsidRPr="27401ACD">
              <w:rPr>
                <w:rFonts w:eastAsia="Arial" w:cs="Arial"/>
                <w:color w:val="0D0D0D" w:themeColor="text1" w:themeTint="F2"/>
              </w:rPr>
              <w:t>Activities  include</w:t>
            </w:r>
            <w:proofErr w:type="gramEnd"/>
            <w:r w:rsidRPr="27401ACD">
              <w:rPr>
                <w:rFonts w:eastAsia="Arial" w:cs="Arial"/>
                <w:color w:val="0D0D0D" w:themeColor="text1" w:themeTint="F2"/>
              </w:rPr>
              <w:t>:</w:t>
            </w:r>
          </w:p>
          <w:p w14:paraId="6A15BD87" w14:textId="20A2E7F6" w:rsidR="4938AF25" w:rsidRDefault="42E8D4FC" w:rsidP="27401ACD">
            <w:pPr>
              <w:pStyle w:val="TableRowCentered"/>
              <w:numPr>
                <w:ilvl w:val="0"/>
                <w:numId w:val="7"/>
              </w:numPr>
              <w:spacing w:before="0" w:after="0"/>
              <w:jc w:val="left"/>
              <w:rPr>
                <w:rFonts w:eastAsia="Arial" w:cs="Arial"/>
                <w:color w:val="0D0D0D" w:themeColor="text1" w:themeTint="F2"/>
              </w:rPr>
            </w:pPr>
            <w:r w:rsidRPr="27401ACD">
              <w:rPr>
                <w:rFonts w:eastAsia="Arial" w:cs="Arial"/>
                <w:color w:val="0D0D0D" w:themeColor="text1" w:themeTint="F2"/>
              </w:rPr>
              <w:t>Attendance</w:t>
            </w:r>
            <w:r w:rsidR="186823C0" w:rsidRPr="27401ACD">
              <w:rPr>
                <w:rFonts w:eastAsia="Arial" w:cs="Arial"/>
                <w:color w:val="0D0D0D" w:themeColor="text1" w:themeTint="F2"/>
              </w:rPr>
              <w:t xml:space="preserve"> and Punctuality</w:t>
            </w:r>
            <w:r w:rsidRPr="27401ACD">
              <w:rPr>
                <w:rFonts w:eastAsia="Arial" w:cs="Arial"/>
                <w:color w:val="0D0D0D" w:themeColor="text1" w:themeTint="F2"/>
              </w:rPr>
              <w:t xml:space="preserve"> letter</w:t>
            </w:r>
            <w:r w:rsidR="01405681" w:rsidRPr="27401ACD">
              <w:rPr>
                <w:rFonts w:eastAsia="Arial" w:cs="Arial"/>
                <w:color w:val="0D0D0D" w:themeColor="text1" w:themeTint="F2"/>
              </w:rPr>
              <w:t xml:space="preserve">s </w:t>
            </w:r>
            <w:r w:rsidR="01405681" w:rsidRPr="27401ACD">
              <w:rPr>
                <w:rFonts w:eastAsia="Arial" w:cs="Arial"/>
                <w:color w:val="0D0D0D" w:themeColor="text1" w:themeTint="F2"/>
              </w:rPr>
              <w:lastRenderedPageBreak/>
              <w:t>and emails</w:t>
            </w:r>
            <w:r w:rsidRPr="27401ACD">
              <w:rPr>
                <w:rFonts w:eastAsia="Arial" w:cs="Arial"/>
                <w:color w:val="0D0D0D" w:themeColor="text1" w:themeTint="F2"/>
              </w:rPr>
              <w:t xml:space="preserve"> detailing actions which will take place so that all parents are clear</w:t>
            </w:r>
          </w:p>
          <w:p w14:paraId="64E0911E" w14:textId="11D0D347" w:rsidR="5A278901" w:rsidRDefault="5A278901" w:rsidP="27401ACD">
            <w:pPr>
              <w:pStyle w:val="TableRowCentered"/>
              <w:numPr>
                <w:ilvl w:val="0"/>
                <w:numId w:val="7"/>
              </w:numPr>
              <w:spacing w:before="0" w:after="0"/>
              <w:jc w:val="left"/>
              <w:rPr>
                <w:rFonts w:eastAsia="Arial" w:cs="Arial"/>
                <w:color w:val="0D0D0D" w:themeColor="text1" w:themeTint="F2"/>
              </w:rPr>
            </w:pPr>
            <w:r w:rsidRPr="27401ACD">
              <w:rPr>
                <w:rFonts w:eastAsia="Arial" w:cs="Arial"/>
                <w:color w:val="0D0D0D" w:themeColor="text1" w:themeTint="F2"/>
              </w:rPr>
              <w:t>Termly meetings for EHT at Attendance Hubs</w:t>
            </w:r>
          </w:p>
          <w:p w14:paraId="0FCC74A0" w14:textId="581424DB" w:rsidR="5A278901" w:rsidRDefault="5A278901" w:rsidP="27401ACD">
            <w:pPr>
              <w:pStyle w:val="TableRowCentered"/>
              <w:numPr>
                <w:ilvl w:val="0"/>
                <w:numId w:val="7"/>
              </w:numPr>
              <w:spacing w:before="0" w:after="0"/>
              <w:jc w:val="left"/>
              <w:rPr>
                <w:rFonts w:eastAsia="Arial" w:cs="Arial"/>
                <w:color w:val="0D0D0D" w:themeColor="text1" w:themeTint="F2"/>
              </w:rPr>
            </w:pPr>
            <w:r w:rsidRPr="27401ACD">
              <w:rPr>
                <w:rFonts w:eastAsia="Arial" w:cs="Arial"/>
                <w:color w:val="0D0D0D" w:themeColor="text1" w:themeTint="F2"/>
              </w:rPr>
              <w:t>Termly meetings for SAAs at Cluster attendance groups</w:t>
            </w:r>
          </w:p>
          <w:p w14:paraId="1763C49C" w14:textId="6CFB0F2F" w:rsidR="58F66C01" w:rsidRDefault="4A632F06" w:rsidP="34E4A4F4">
            <w:pPr>
              <w:pStyle w:val="TableRowCentered"/>
              <w:numPr>
                <w:ilvl w:val="0"/>
                <w:numId w:val="7"/>
              </w:numPr>
              <w:spacing w:before="0" w:after="0"/>
              <w:jc w:val="left"/>
              <w:rPr>
                <w:rFonts w:eastAsia="Arial" w:cs="Arial"/>
                <w:color w:val="000000" w:themeColor="text1"/>
              </w:rPr>
            </w:pPr>
            <w:r w:rsidRPr="34E4A4F4">
              <w:rPr>
                <w:rFonts w:eastAsia="Arial" w:cs="Arial"/>
                <w:color w:val="000000" w:themeColor="text1"/>
              </w:rPr>
              <w:t>EBSA intervention</w:t>
            </w:r>
            <w:r w:rsidR="23A16E18" w:rsidRPr="34E4A4F4">
              <w:rPr>
                <w:rFonts w:eastAsia="Arial" w:cs="Arial"/>
                <w:color w:val="000000" w:themeColor="text1"/>
              </w:rPr>
              <w:t>s</w:t>
            </w:r>
          </w:p>
          <w:p w14:paraId="7BA00853" w14:textId="2ED52803" w:rsidR="4938AF25" w:rsidRDefault="4938AF25" w:rsidP="4938AF25">
            <w:pPr>
              <w:pStyle w:val="TableRowCentered"/>
              <w:numPr>
                <w:ilvl w:val="0"/>
                <w:numId w:val="7"/>
              </w:numPr>
              <w:spacing w:before="0" w:after="0"/>
              <w:jc w:val="left"/>
              <w:rPr>
                <w:rFonts w:eastAsia="Arial" w:cs="Arial"/>
                <w:color w:val="0D0D0D" w:themeColor="text1" w:themeTint="F2"/>
                <w:szCs w:val="24"/>
              </w:rPr>
            </w:pPr>
            <w:r w:rsidRPr="4938AF25">
              <w:rPr>
                <w:rFonts w:eastAsia="Arial" w:cs="Arial"/>
                <w:color w:val="0D0D0D" w:themeColor="text1" w:themeTint="F2"/>
                <w:szCs w:val="24"/>
              </w:rPr>
              <w:t xml:space="preserve">Breakfast via Activ8 </w:t>
            </w:r>
          </w:p>
          <w:p w14:paraId="12C17B8C" w14:textId="22C74FDF" w:rsidR="4938AF25" w:rsidRDefault="4938AF25" w:rsidP="4938AF25">
            <w:pPr>
              <w:pStyle w:val="TableRowCentered"/>
              <w:numPr>
                <w:ilvl w:val="0"/>
                <w:numId w:val="7"/>
              </w:numPr>
              <w:spacing w:before="0" w:after="0"/>
              <w:jc w:val="left"/>
              <w:rPr>
                <w:rFonts w:eastAsia="Arial" w:cs="Arial"/>
                <w:color w:val="0D0D0D" w:themeColor="text1" w:themeTint="F2"/>
                <w:szCs w:val="24"/>
              </w:rPr>
            </w:pPr>
            <w:r w:rsidRPr="4938AF25">
              <w:rPr>
                <w:rFonts w:eastAsia="Arial" w:cs="Arial"/>
                <w:color w:val="0D0D0D" w:themeColor="text1" w:themeTint="F2"/>
                <w:szCs w:val="24"/>
              </w:rPr>
              <w:t>Daily telephone calls for pupils not in attendance. Home visits to check on welfare if contact cannot be made for two days (in line with Attendance Policy)</w:t>
            </w:r>
          </w:p>
          <w:p w14:paraId="63EAF8BE" w14:textId="44F4D16D" w:rsidR="4938AF25" w:rsidRDefault="4938AF25" w:rsidP="4938AF25">
            <w:pPr>
              <w:pStyle w:val="TableRowCentered"/>
              <w:numPr>
                <w:ilvl w:val="0"/>
                <w:numId w:val="7"/>
              </w:numPr>
              <w:spacing w:before="0" w:after="0"/>
              <w:jc w:val="left"/>
              <w:rPr>
                <w:rFonts w:eastAsia="Arial" w:cs="Arial"/>
                <w:color w:val="0D0D0D" w:themeColor="text1" w:themeTint="F2"/>
                <w:szCs w:val="24"/>
              </w:rPr>
            </w:pPr>
            <w:r w:rsidRPr="4938AF25">
              <w:rPr>
                <w:rFonts w:eastAsia="Arial" w:cs="Arial"/>
                <w:color w:val="0D0D0D" w:themeColor="text1" w:themeTint="F2"/>
                <w:szCs w:val="24"/>
              </w:rPr>
              <w:t>Cluster Attendance Leaflet</w:t>
            </w:r>
          </w:p>
          <w:p w14:paraId="05D4DD09" w14:textId="24936D92" w:rsidR="4938AF25" w:rsidRDefault="4938AF25" w:rsidP="4938AF25">
            <w:pPr>
              <w:pStyle w:val="TableRowCentered"/>
              <w:numPr>
                <w:ilvl w:val="0"/>
                <w:numId w:val="7"/>
              </w:numPr>
              <w:spacing w:before="0" w:after="0"/>
              <w:jc w:val="left"/>
              <w:rPr>
                <w:rFonts w:eastAsia="Arial" w:cs="Arial"/>
                <w:color w:val="0D0D0D" w:themeColor="text1" w:themeTint="F2"/>
                <w:szCs w:val="24"/>
              </w:rPr>
            </w:pPr>
            <w:r w:rsidRPr="4938AF25">
              <w:rPr>
                <w:rFonts w:eastAsia="Arial" w:cs="Arial"/>
                <w:color w:val="0D0D0D" w:themeColor="text1" w:themeTint="F2"/>
                <w:szCs w:val="24"/>
              </w:rPr>
              <w:t>Friendly phone call</w:t>
            </w:r>
          </w:p>
          <w:p w14:paraId="404C8CE2" w14:textId="12E5F19B" w:rsidR="4938AF25" w:rsidRDefault="4938AF25" w:rsidP="4938AF25">
            <w:pPr>
              <w:pStyle w:val="TableRowCentered"/>
              <w:numPr>
                <w:ilvl w:val="0"/>
                <w:numId w:val="7"/>
              </w:numPr>
              <w:spacing w:before="0" w:after="0"/>
              <w:jc w:val="left"/>
              <w:rPr>
                <w:rFonts w:eastAsia="Arial" w:cs="Arial"/>
                <w:color w:val="0D0D0D" w:themeColor="text1" w:themeTint="F2"/>
                <w:szCs w:val="24"/>
              </w:rPr>
            </w:pPr>
            <w:r w:rsidRPr="4938AF25">
              <w:rPr>
                <w:rFonts w:eastAsia="Arial" w:cs="Arial"/>
                <w:color w:val="0D0D0D" w:themeColor="text1" w:themeTint="F2"/>
                <w:szCs w:val="24"/>
              </w:rPr>
              <w:t>Challenging phone call</w:t>
            </w:r>
          </w:p>
          <w:p w14:paraId="2CF888C0" w14:textId="4534E417" w:rsidR="4938AF25" w:rsidRDefault="4938AF25" w:rsidP="4938AF25">
            <w:pPr>
              <w:pStyle w:val="TableRowCentered"/>
              <w:numPr>
                <w:ilvl w:val="0"/>
                <w:numId w:val="7"/>
              </w:numPr>
              <w:spacing w:before="0" w:after="0"/>
              <w:jc w:val="left"/>
              <w:rPr>
                <w:rFonts w:eastAsia="Arial" w:cs="Arial"/>
                <w:color w:val="0D0D0D" w:themeColor="text1" w:themeTint="F2"/>
                <w:szCs w:val="24"/>
              </w:rPr>
            </w:pPr>
            <w:r w:rsidRPr="4938AF25">
              <w:rPr>
                <w:rFonts w:eastAsia="Arial" w:cs="Arial"/>
                <w:color w:val="0D0D0D" w:themeColor="text1" w:themeTint="F2"/>
                <w:szCs w:val="24"/>
              </w:rPr>
              <w:t>Text Messages</w:t>
            </w:r>
          </w:p>
          <w:p w14:paraId="01362DAF" w14:textId="437E7A68"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Meetings</w:t>
            </w:r>
          </w:p>
          <w:p w14:paraId="093F295A" w14:textId="614CE28A"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Letters</w:t>
            </w:r>
          </w:p>
          <w:p w14:paraId="34661490" w14:textId="7B9BA175"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Home collections</w:t>
            </w:r>
          </w:p>
          <w:p w14:paraId="1E41C611" w14:textId="0A92B737"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Home Visits</w:t>
            </w:r>
          </w:p>
          <w:p w14:paraId="1EAC8658" w14:textId="5A5F5CF5"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Support with routines at home and resources</w:t>
            </w:r>
          </w:p>
          <w:p w14:paraId="7EDA5B7D" w14:textId="18BF41D3"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Child and parent agreements</w:t>
            </w:r>
          </w:p>
          <w:p w14:paraId="12CF78BF" w14:textId="69364226"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 xml:space="preserve">Reward Systems </w:t>
            </w:r>
          </w:p>
          <w:p w14:paraId="664F6A9C" w14:textId="29F4112B"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Referral Level 2 FSS</w:t>
            </w:r>
          </w:p>
          <w:p w14:paraId="3FA6D1F7" w14:textId="15245BB5"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School Nurse referral</w:t>
            </w:r>
          </w:p>
          <w:p w14:paraId="0C6E2278" w14:textId="41E75335"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Children Services Referral</w:t>
            </w:r>
          </w:p>
          <w:p w14:paraId="74D129A0" w14:textId="7E1D44BC" w:rsidR="4938AF25" w:rsidRDefault="42E8D4FC" w:rsidP="4938AF25">
            <w:pPr>
              <w:pStyle w:val="TableRow"/>
              <w:numPr>
                <w:ilvl w:val="0"/>
                <w:numId w:val="7"/>
              </w:numPr>
              <w:spacing w:before="0" w:after="0"/>
              <w:rPr>
                <w:rFonts w:eastAsia="Arial" w:cs="Arial"/>
                <w:color w:val="0D0D0D" w:themeColor="text1" w:themeTint="F2"/>
              </w:rPr>
            </w:pPr>
            <w:r w:rsidRPr="27401ACD">
              <w:rPr>
                <w:rFonts w:eastAsia="Arial" w:cs="Arial"/>
                <w:color w:val="0D0D0D" w:themeColor="text1" w:themeTint="F2"/>
              </w:rPr>
              <w:t xml:space="preserve">Referral to </w:t>
            </w:r>
            <w:r w:rsidR="563C25F8" w:rsidRPr="27401ACD">
              <w:rPr>
                <w:rFonts w:eastAsia="Arial" w:cs="Arial"/>
                <w:color w:val="0D0D0D" w:themeColor="text1" w:themeTint="F2"/>
              </w:rPr>
              <w:t>Inclusion</w:t>
            </w:r>
          </w:p>
          <w:p w14:paraId="164C1C8F" w14:textId="2F9C01DD"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Reduced timetable/</w:t>
            </w:r>
          </w:p>
          <w:p w14:paraId="4817FCC8" w14:textId="6D9FEB7E" w:rsidR="4938AF25" w:rsidRDefault="4938AF25" w:rsidP="4938AF25">
            <w:pPr>
              <w:pStyle w:val="TableRow"/>
              <w:spacing w:before="0" w:after="0"/>
              <w:ind w:left="777"/>
              <w:rPr>
                <w:rFonts w:eastAsia="Arial" w:cs="Arial"/>
                <w:color w:val="0D0D0D" w:themeColor="text1" w:themeTint="F2"/>
              </w:rPr>
            </w:pPr>
            <w:r w:rsidRPr="4938AF25">
              <w:rPr>
                <w:rFonts w:eastAsia="Arial" w:cs="Arial"/>
                <w:color w:val="0D0D0D" w:themeColor="text1" w:themeTint="F2"/>
              </w:rPr>
              <w:t>alterations to school timings</w:t>
            </w:r>
          </w:p>
          <w:p w14:paraId="7497AE5E" w14:textId="7CF757FC"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t>Assigned Family Key Worker</w:t>
            </w:r>
          </w:p>
          <w:p w14:paraId="4E65D3F6" w14:textId="6777A3E5" w:rsidR="4938AF25" w:rsidRDefault="4938AF25" w:rsidP="4938AF25">
            <w:pPr>
              <w:pStyle w:val="TableRow"/>
              <w:numPr>
                <w:ilvl w:val="0"/>
                <w:numId w:val="7"/>
              </w:numPr>
              <w:spacing w:before="0" w:after="0"/>
              <w:rPr>
                <w:rFonts w:eastAsia="Arial" w:cs="Arial"/>
                <w:color w:val="0D0D0D" w:themeColor="text1" w:themeTint="F2"/>
              </w:rPr>
            </w:pPr>
            <w:r w:rsidRPr="4938AF25">
              <w:rPr>
                <w:rFonts w:eastAsia="Arial" w:cs="Arial"/>
                <w:color w:val="0D0D0D" w:themeColor="text1" w:themeTint="F2"/>
              </w:rPr>
              <w:lastRenderedPageBreak/>
              <w:t>Funding Taxis</w:t>
            </w:r>
          </w:p>
          <w:p w14:paraId="6CC67EC8" w14:textId="323D8188" w:rsidR="4938AF25" w:rsidRDefault="4938AF25" w:rsidP="4938AF25">
            <w:pPr>
              <w:spacing w:after="0"/>
              <w:ind w:left="57" w:right="57"/>
              <w:rPr>
                <w:rFonts w:eastAsia="Arial" w:cs="Arial"/>
                <w:color w:val="0D0D0D" w:themeColor="text1" w:themeTint="F2"/>
              </w:rPr>
            </w:pPr>
          </w:p>
          <w:p w14:paraId="0C225608" w14:textId="290182FD" w:rsidR="4938AF25" w:rsidRDefault="4938AF25" w:rsidP="4938AF25">
            <w:pPr>
              <w:pStyle w:val="TableRow"/>
              <w:spacing w:before="0" w:after="0"/>
              <w:rPr>
                <w:rFonts w:eastAsia="Arial" w:cs="Arial"/>
                <w:color w:val="0D0D0D" w:themeColor="text1" w:themeTint="F2"/>
              </w:rPr>
            </w:pPr>
            <w:r w:rsidRPr="4938AF25">
              <w:rPr>
                <w:rFonts w:eastAsia="Arial" w:cs="Arial"/>
                <w:color w:val="0D0D0D" w:themeColor="text1" w:themeTint="F2"/>
              </w:rPr>
              <w:t>Assemblies and Facebook also used to promote good attendance</w:t>
            </w:r>
          </w:p>
        </w:tc>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DC6DF5" w14:textId="454B85E1" w:rsidR="4938AF25" w:rsidRDefault="4938AF25" w:rsidP="4938AF25">
            <w:pPr>
              <w:pStyle w:val="TableRowCentered"/>
              <w:spacing w:before="0" w:after="0"/>
              <w:jc w:val="left"/>
              <w:rPr>
                <w:rFonts w:eastAsia="Arial" w:cs="Arial"/>
                <w:color w:val="0D0D0D" w:themeColor="text1" w:themeTint="F2"/>
                <w:szCs w:val="24"/>
              </w:rPr>
            </w:pPr>
            <w:r w:rsidRPr="4938AF25">
              <w:rPr>
                <w:rFonts w:eastAsia="Arial" w:cs="Arial"/>
                <w:color w:val="0D0D0D" w:themeColor="text1" w:themeTint="F2"/>
                <w:szCs w:val="24"/>
              </w:rPr>
              <w:lastRenderedPageBreak/>
              <w:t xml:space="preserve">The Department for Education (DfE) recommendations include “Recognise attendance as an important area of school improvement.  Make sure it is resourced appropriately (including </w:t>
            </w:r>
            <w:proofErr w:type="gramStart"/>
            <w:r w:rsidRPr="4938AF25">
              <w:rPr>
                <w:rFonts w:eastAsia="Arial" w:cs="Arial"/>
                <w:color w:val="0D0D0D" w:themeColor="text1" w:themeTint="F2"/>
                <w:szCs w:val="24"/>
              </w:rPr>
              <w:t>through the use of</w:t>
            </w:r>
            <w:proofErr w:type="gramEnd"/>
            <w:r w:rsidRPr="4938AF25">
              <w:rPr>
                <w:rFonts w:eastAsia="Arial" w:cs="Arial"/>
                <w:color w:val="0D0D0D" w:themeColor="text1" w:themeTint="F2"/>
                <w:szCs w:val="24"/>
              </w:rPr>
              <w:t xml:space="preserve"> pupil premium funding) to create, build and maintain systems and performance”.</w:t>
            </w: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A" w14:textId="39169723" w:rsidR="00EF1703" w:rsidRDefault="00364FC5" w:rsidP="00EF1703">
            <w:pPr>
              <w:pStyle w:val="TableRowCentered"/>
              <w:spacing w:before="0" w:after="0"/>
              <w:jc w:val="left"/>
              <w:rPr>
                <w:sz w:val="22"/>
              </w:rPr>
            </w:pPr>
            <w:r>
              <w:rPr>
                <w:sz w:val="22"/>
              </w:rPr>
              <w:t>2</w:t>
            </w:r>
          </w:p>
        </w:tc>
      </w:tr>
      <w:tr w:rsidR="00364FC5" w14:paraId="3C70F611" w14:textId="77777777" w:rsidTr="34E4A4F4">
        <w:tc>
          <w:tcPr>
            <w:tcW w:w="31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95931" w14:textId="0BEC503D" w:rsidR="4938AF25" w:rsidRDefault="4938AF25" w:rsidP="4938AF25">
            <w:pPr>
              <w:pStyle w:val="TableRowCentered"/>
              <w:spacing w:before="0" w:after="0"/>
              <w:jc w:val="left"/>
            </w:pPr>
            <w:r w:rsidRPr="34E4A4F4">
              <w:rPr>
                <w:rFonts w:eastAsia="Arial" w:cs="Arial"/>
                <w:color w:val="0D0D0D" w:themeColor="text1" w:themeTint="F2"/>
              </w:rPr>
              <w:lastRenderedPageBreak/>
              <w:t>Families and pupils supported through:</w:t>
            </w:r>
          </w:p>
          <w:p w14:paraId="29175B33" w14:textId="53C25749" w:rsidR="4938AF25" w:rsidRDefault="6F4078D3" w:rsidP="34E4A4F4">
            <w:pPr>
              <w:pStyle w:val="TableRowCentered"/>
              <w:numPr>
                <w:ilvl w:val="0"/>
                <w:numId w:val="2"/>
              </w:numPr>
              <w:spacing w:before="0" w:after="0"/>
              <w:jc w:val="left"/>
            </w:pPr>
            <w:r>
              <w:t>Weekly SEND Parent appointments</w:t>
            </w:r>
          </w:p>
          <w:p w14:paraId="56BF24BF" w14:textId="12503F99" w:rsidR="4938AF25" w:rsidRDefault="6F4078D3" w:rsidP="34E4A4F4">
            <w:pPr>
              <w:pStyle w:val="TableRowCentered"/>
              <w:numPr>
                <w:ilvl w:val="0"/>
                <w:numId w:val="2"/>
              </w:numPr>
              <w:spacing w:before="0" w:after="0"/>
              <w:jc w:val="left"/>
            </w:pPr>
            <w:r>
              <w:t xml:space="preserve">INclude team who target six families, but also run parent workshops on neurodiversity, etc  </w:t>
            </w:r>
          </w:p>
          <w:p w14:paraId="79851366" w14:textId="06ACC9DE" w:rsidR="4938AF25" w:rsidRDefault="6F4078D3" w:rsidP="34E4A4F4">
            <w:pPr>
              <w:pStyle w:val="TableRowCentered"/>
              <w:numPr>
                <w:ilvl w:val="0"/>
                <w:numId w:val="2"/>
              </w:numPr>
              <w:spacing w:before="0" w:after="0"/>
              <w:jc w:val="left"/>
            </w:pPr>
            <w:r>
              <w:t xml:space="preserve">School Nursing Team </w:t>
            </w:r>
          </w:p>
          <w:p w14:paraId="46D778DB" w14:textId="21D380DD" w:rsidR="4938AF25" w:rsidRDefault="6F4078D3" w:rsidP="34E4A4F4">
            <w:pPr>
              <w:pStyle w:val="TableRowCentered"/>
              <w:numPr>
                <w:ilvl w:val="0"/>
                <w:numId w:val="2"/>
              </w:numPr>
              <w:spacing w:before="0" w:after="0"/>
              <w:jc w:val="left"/>
            </w:pPr>
            <w:r>
              <w:t xml:space="preserve">Mental Health and -Wellbeing Workshops </w:t>
            </w:r>
          </w:p>
          <w:p w14:paraId="10A7C6FE" w14:textId="53F313F9" w:rsidR="4938AF25" w:rsidRDefault="6F4078D3" w:rsidP="34E4A4F4">
            <w:pPr>
              <w:pStyle w:val="TableRowCentered"/>
              <w:numPr>
                <w:ilvl w:val="0"/>
                <w:numId w:val="2"/>
              </w:numPr>
              <w:spacing w:before="0" w:after="0"/>
              <w:jc w:val="left"/>
            </w:pPr>
            <w:r>
              <w:t xml:space="preserve">Student Social Worker </w:t>
            </w:r>
          </w:p>
          <w:p w14:paraId="1509FD1A" w14:textId="16AED2CF" w:rsidR="4938AF25" w:rsidRDefault="6F4078D3" w:rsidP="34E4A4F4">
            <w:pPr>
              <w:pStyle w:val="TableRowCentered"/>
              <w:numPr>
                <w:ilvl w:val="0"/>
                <w:numId w:val="2"/>
              </w:numPr>
              <w:spacing w:before="0" w:after="0"/>
              <w:jc w:val="left"/>
            </w:pPr>
            <w:r>
              <w:t xml:space="preserve">Healthy Me Workshops </w:t>
            </w:r>
          </w:p>
          <w:p w14:paraId="734D9DC9" w14:textId="63040BF0" w:rsidR="4938AF25" w:rsidRDefault="6F4078D3" w:rsidP="34E4A4F4">
            <w:pPr>
              <w:pStyle w:val="TableRowCentered"/>
              <w:numPr>
                <w:ilvl w:val="0"/>
                <w:numId w:val="2"/>
              </w:numPr>
              <w:spacing w:before="0" w:after="0"/>
              <w:jc w:val="left"/>
            </w:pPr>
            <w:r>
              <w:t xml:space="preserve">Anxiety Workshops </w:t>
            </w:r>
          </w:p>
          <w:p w14:paraId="0B71829E" w14:textId="49C62228" w:rsidR="4938AF25" w:rsidRDefault="6F4078D3" w:rsidP="34E4A4F4">
            <w:pPr>
              <w:pStyle w:val="TableRowCentered"/>
              <w:numPr>
                <w:ilvl w:val="0"/>
                <w:numId w:val="2"/>
              </w:numPr>
              <w:spacing w:before="0" w:after="0"/>
              <w:jc w:val="left"/>
              <w:rPr>
                <w:rFonts w:eastAsia="Arial" w:cs="Arial"/>
                <w:color w:val="0D0D0D" w:themeColor="text1" w:themeTint="F2"/>
              </w:rPr>
            </w:pPr>
            <w:r>
              <w:t>PSHE/RSE workshops</w:t>
            </w:r>
          </w:p>
          <w:p w14:paraId="37455524" w14:textId="1DE21FC2" w:rsidR="4938AF25" w:rsidRDefault="4938AF25" w:rsidP="34E4A4F4">
            <w:pPr>
              <w:pStyle w:val="TableRowCentered"/>
              <w:numPr>
                <w:ilvl w:val="0"/>
                <w:numId w:val="2"/>
              </w:numPr>
              <w:spacing w:before="0" w:after="0"/>
              <w:jc w:val="left"/>
              <w:rPr>
                <w:rFonts w:eastAsia="Arial" w:cs="Arial"/>
                <w:color w:val="0D0D0D" w:themeColor="text1" w:themeTint="F2"/>
              </w:rPr>
            </w:pPr>
            <w:r w:rsidRPr="34E4A4F4">
              <w:rPr>
                <w:rFonts w:eastAsia="Arial" w:cs="Arial"/>
                <w:color w:val="0D0D0D" w:themeColor="text1" w:themeTint="F2"/>
              </w:rPr>
              <w:t>Preloved uniform</w:t>
            </w:r>
          </w:p>
          <w:p w14:paraId="2535448B" w14:textId="645FB274" w:rsidR="4938AF25" w:rsidRDefault="4938AF25" w:rsidP="34E4A4F4">
            <w:pPr>
              <w:pStyle w:val="TableRowCentered"/>
              <w:numPr>
                <w:ilvl w:val="0"/>
                <w:numId w:val="2"/>
              </w:numPr>
              <w:spacing w:before="0" w:after="0"/>
              <w:jc w:val="left"/>
              <w:rPr>
                <w:rFonts w:eastAsia="Arial" w:cs="Arial"/>
                <w:color w:val="0D0D0D" w:themeColor="text1" w:themeTint="F2"/>
              </w:rPr>
            </w:pPr>
            <w:r w:rsidRPr="34E4A4F4">
              <w:rPr>
                <w:rFonts w:eastAsia="Arial" w:cs="Arial"/>
                <w:color w:val="0D0D0D" w:themeColor="text1" w:themeTint="F2"/>
              </w:rPr>
              <w:t>Signposting food banks, local support re energy prices, etc</w:t>
            </w:r>
          </w:p>
          <w:p w14:paraId="3DD99D31" w14:textId="5EB02CAE" w:rsidR="4938AF25" w:rsidRDefault="4938AF25" w:rsidP="34E4A4F4">
            <w:pPr>
              <w:pStyle w:val="TableRowCentered"/>
              <w:numPr>
                <w:ilvl w:val="0"/>
                <w:numId w:val="2"/>
              </w:numPr>
              <w:spacing w:before="0" w:after="0"/>
              <w:jc w:val="left"/>
              <w:rPr>
                <w:rFonts w:eastAsia="Arial" w:cs="Arial"/>
                <w:color w:val="0D0D0D" w:themeColor="text1" w:themeTint="F2"/>
              </w:rPr>
            </w:pPr>
            <w:r w:rsidRPr="34E4A4F4">
              <w:rPr>
                <w:rFonts w:eastAsia="Arial" w:cs="Arial"/>
                <w:color w:val="0D0D0D" w:themeColor="text1" w:themeTint="F2"/>
              </w:rPr>
              <w:t>Emotional Literacy Support Assistant (ELSA) programme to support well-being</w:t>
            </w:r>
          </w:p>
          <w:p w14:paraId="26B8A982" w14:textId="0A88E301" w:rsidR="4938AF25" w:rsidRDefault="4938AF25" w:rsidP="34E4A4F4">
            <w:pPr>
              <w:pStyle w:val="TableRowCentered"/>
              <w:numPr>
                <w:ilvl w:val="0"/>
                <w:numId w:val="2"/>
              </w:numPr>
              <w:spacing w:before="0" w:after="0"/>
              <w:jc w:val="left"/>
              <w:rPr>
                <w:rFonts w:eastAsia="Arial" w:cs="Arial"/>
                <w:color w:val="0D0D0D" w:themeColor="text1" w:themeTint="F2"/>
              </w:rPr>
            </w:pPr>
            <w:r w:rsidRPr="34E4A4F4">
              <w:rPr>
                <w:rFonts w:eastAsia="Arial" w:cs="Arial"/>
                <w:color w:val="0D0D0D" w:themeColor="text1" w:themeTint="F2"/>
              </w:rPr>
              <w:t>Nurture/Sharing and turn taking groups with targeted pupils</w:t>
            </w:r>
          </w:p>
          <w:p w14:paraId="78E85844" w14:textId="7BCE22CD" w:rsidR="4938AF25" w:rsidRDefault="4938AF25" w:rsidP="34E4A4F4">
            <w:pPr>
              <w:pStyle w:val="TableRowCentered"/>
              <w:numPr>
                <w:ilvl w:val="0"/>
                <w:numId w:val="2"/>
              </w:numPr>
              <w:spacing w:before="0" w:after="0"/>
              <w:jc w:val="left"/>
              <w:rPr>
                <w:rFonts w:eastAsia="Arial" w:cs="Arial"/>
                <w:color w:val="0D0D0D" w:themeColor="text1" w:themeTint="F2"/>
              </w:rPr>
            </w:pPr>
            <w:r w:rsidRPr="34E4A4F4">
              <w:rPr>
                <w:rFonts w:eastAsia="Arial" w:cs="Arial"/>
                <w:color w:val="0D0D0D" w:themeColor="text1" w:themeTint="F2"/>
              </w:rPr>
              <w:t>Support with lunch times with lunch skills and social skills.</w:t>
            </w:r>
          </w:p>
          <w:p w14:paraId="0C755E3D" w14:textId="3730AC63" w:rsidR="4938AF25" w:rsidRDefault="4938AF25" w:rsidP="34E4A4F4">
            <w:pPr>
              <w:pStyle w:val="TableRowCentered"/>
              <w:numPr>
                <w:ilvl w:val="0"/>
                <w:numId w:val="2"/>
              </w:numPr>
              <w:spacing w:before="0" w:after="0"/>
              <w:jc w:val="left"/>
              <w:rPr>
                <w:rFonts w:eastAsia="Arial" w:cs="Arial"/>
                <w:color w:val="0D0D0D" w:themeColor="text1" w:themeTint="F2"/>
              </w:rPr>
            </w:pPr>
            <w:r w:rsidRPr="34E4A4F4">
              <w:rPr>
                <w:rFonts w:eastAsia="Arial" w:cs="Arial"/>
                <w:color w:val="0D0D0D" w:themeColor="text1" w:themeTint="F2"/>
              </w:rPr>
              <w:t>Balanced diet promoted through PE, DT and lunchtime expectations</w:t>
            </w:r>
          </w:p>
        </w:tc>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4B0D86" w14:textId="3060408E" w:rsidR="4938AF25" w:rsidRDefault="4938AF25" w:rsidP="4938AF25">
            <w:pPr>
              <w:pStyle w:val="TableRowCentered"/>
              <w:spacing w:before="0" w:after="0"/>
              <w:jc w:val="left"/>
              <w:rPr>
                <w:rFonts w:eastAsia="Arial" w:cs="Arial"/>
                <w:color w:val="0D0D0D" w:themeColor="text1" w:themeTint="F2"/>
                <w:szCs w:val="24"/>
              </w:rPr>
            </w:pPr>
            <w:r w:rsidRPr="4938AF25">
              <w:rPr>
                <w:rFonts w:eastAsia="Arial" w:cs="Arial"/>
                <w:color w:val="0D0D0D" w:themeColor="text1" w:themeTint="F2"/>
                <w:szCs w:val="24"/>
              </w:rPr>
              <w:t>There is evidence from the EEF that supporting children’s social and emotional skills, will result in improved outcomes, e.g. progress and attainment, behaviour and friendships with peers.</w:t>
            </w: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D7D6A" w14:textId="0DDD2319" w:rsidR="00364FC5" w:rsidRDefault="006D4725" w:rsidP="00364FC5">
            <w:pPr>
              <w:pStyle w:val="TableRowCentered"/>
              <w:spacing w:before="0" w:after="0"/>
              <w:jc w:val="left"/>
              <w:rPr>
                <w:sz w:val="22"/>
              </w:rPr>
            </w:pPr>
            <w:r>
              <w:rPr>
                <w:sz w:val="22"/>
              </w:rPr>
              <w:t>3</w:t>
            </w:r>
          </w:p>
        </w:tc>
      </w:tr>
      <w:tr w:rsidR="006D4725" w14:paraId="554A9200" w14:textId="77777777" w:rsidTr="34E4A4F4">
        <w:tc>
          <w:tcPr>
            <w:tcW w:w="31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BD0228" w14:textId="0460062A" w:rsidR="006D4725" w:rsidRPr="004A7A7B" w:rsidRDefault="006D4725" w:rsidP="006D4725">
            <w:pPr>
              <w:pStyle w:val="TableRowCentered"/>
              <w:spacing w:before="0" w:after="0"/>
              <w:jc w:val="left"/>
            </w:pPr>
            <w:r>
              <w:rPr>
                <w:iCs/>
              </w:rPr>
              <w:t xml:space="preserve">Children whose parents cannot afford to pay for school trips, afterschool clubs and residential will have their places paid for </w:t>
            </w:r>
          </w:p>
        </w:tc>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08A5ED" w14:textId="72D93952" w:rsidR="006D4725" w:rsidRDefault="006D4725" w:rsidP="006D4725">
            <w:pPr>
              <w:pStyle w:val="TableRowCentered"/>
              <w:spacing w:before="0" w:after="0"/>
              <w:jc w:val="left"/>
              <w:rPr>
                <w:sz w:val="22"/>
              </w:rPr>
            </w:pPr>
            <w:r>
              <w:rPr>
                <w:szCs w:val="24"/>
              </w:rPr>
              <w:t>All children including those from disadvantaged backgrounds, deserve a well-rounded and broad curriculum with plenty of opportunities.</w:t>
            </w: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D2566E" w14:textId="1278E43F" w:rsidR="006D4725" w:rsidRDefault="006D4725" w:rsidP="006D4725">
            <w:pPr>
              <w:pStyle w:val="TableRowCentered"/>
              <w:spacing w:before="0" w:after="0"/>
              <w:jc w:val="left"/>
              <w:rPr>
                <w:sz w:val="22"/>
              </w:rPr>
            </w:pPr>
            <w:r>
              <w:rPr>
                <w:sz w:val="22"/>
              </w:rPr>
              <w:t>4</w:t>
            </w:r>
          </w:p>
        </w:tc>
      </w:tr>
    </w:tbl>
    <w:p w14:paraId="73F85DA5" w14:textId="081F3373" w:rsidR="00E66558" w:rsidRDefault="00F664B1" w:rsidP="4E9D7C83">
      <w:pPr>
        <w:pStyle w:val="TableRow"/>
      </w:pPr>
      <w:r w:rsidRPr="34E4A4F4">
        <w:rPr>
          <w:b/>
          <w:bCs/>
          <w:color w:val="104F75"/>
          <w:sz w:val="28"/>
          <w:szCs w:val="28"/>
        </w:rPr>
        <w:t xml:space="preserve">Total budgeted cost: </w:t>
      </w:r>
      <w:r w:rsidR="4404E954" w:rsidRPr="006A43DC">
        <w:t>£</w:t>
      </w:r>
      <w:r w:rsidR="00524BE9" w:rsidRPr="006A43DC">
        <w:t>15</w:t>
      </w:r>
      <w:r w:rsidR="00F830C8" w:rsidRPr="006A43DC">
        <w:t>7</w:t>
      </w:r>
      <w:r w:rsidR="00524BE9" w:rsidRPr="006A43DC">
        <w:t>,</w:t>
      </w:r>
      <w:r w:rsidR="006A43DC" w:rsidRPr="006A43DC">
        <w:t>060</w:t>
      </w:r>
      <w:r w:rsidR="00524BE9" w:rsidRPr="006A43DC">
        <w:t>.00</w:t>
      </w:r>
    </w:p>
    <w:p w14:paraId="2A7D5541" w14:textId="17FAE903" w:rsidR="00E66558" w:rsidRDefault="00E66558" w:rsidP="4E9D7C83">
      <w:pPr>
        <w:rPr>
          <w:b/>
          <w:bCs/>
          <w:color w:val="104F75"/>
          <w:sz w:val="28"/>
          <w:szCs w:val="28"/>
        </w:rPr>
      </w:pP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69EF54EC" w:rsidR="00E66558" w:rsidRDefault="009D71E8">
      <w:r>
        <w:t xml:space="preserve">This details the impact that our pupil premium activity had on pupils in the </w:t>
      </w:r>
      <w:r w:rsidR="00FD7CB4">
        <w:t>2022-2023</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rsidTr="34E4A4F4">
        <w:trPr>
          <w:trHeight w:val="300"/>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E3842" w14:textId="4CAC87FD" w:rsidR="004D7610" w:rsidRPr="004D7610" w:rsidRDefault="004D7610" w:rsidP="004D7610">
            <w:pPr>
              <w:spacing w:after="0" w:line="240" w:lineRule="auto"/>
              <w:rPr>
                <w:b/>
                <w:u w:val="single"/>
              </w:rPr>
            </w:pPr>
            <w:r w:rsidRPr="004D7610">
              <w:rPr>
                <w:b/>
                <w:u w:val="single"/>
              </w:rPr>
              <w:t>Outcomes:</w:t>
            </w:r>
          </w:p>
          <w:p w14:paraId="51F1197C" w14:textId="77777777" w:rsidR="004D7610" w:rsidRPr="004D7610" w:rsidRDefault="004D7610" w:rsidP="004D7610">
            <w:pPr>
              <w:spacing w:after="0" w:line="240" w:lineRule="auto"/>
              <w:ind w:left="57" w:right="57"/>
              <w:rPr>
                <w:b/>
              </w:rPr>
            </w:pPr>
            <w:r w:rsidRPr="004D7610">
              <w:rPr>
                <w:b/>
              </w:rPr>
              <w:t>Attainment in reading, writing, mathematics and the wider curriculum at least meet the National Average at ARE and Greater Depth.</w:t>
            </w:r>
          </w:p>
          <w:p w14:paraId="296B9E43" w14:textId="77777777" w:rsidR="004D7610" w:rsidRPr="004D7610" w:rsidRDefault="004D7610" w:rsidP="004D7610">
            <w:pPr>
              <w:spacing w:after="0" w:line="240" w:lineRule="auto"/>
              <w:rPr>
                <w:b/>
                <w:u w:val="single"/>
              </w:rPr>
            </w:pPr>
            <w:r w:rsidRPr="004D7610">
              <w:rPr>
                <w:b/>
              </w:rPr>
              <w:t>All children make strong progress from their individual starting points.</w:t>
            </w:r>
          </w:p>
          <w:p w14:paraId="0D288F63" w14:textId="553D5913" w:rsidR="004D7610" w:rsidRDefault="004D7610" w:rsidP="00856261">
            <w:pPr>
              <w:spacing w:after="0" w:line="240" w:lineRule="auto"/>
              <w:rPr>
                <w:u w:val="single"/>
              </w:rPr>
            </w:pPr>
          </w:p>
          <w:p w14:paraId="1D99CE75" w14:textId="0108E5DA" w:rsidR="00FD7CB4" w:rsidRPr="001272CE" w:rsidRDefault="00FD7CB4" w:rsidP="0D3688C5">
            <w:pPr>
              <w:pStyle w:val="TableRowCentered"/>
              <w:tabs>
                <w:tab w:val="left" w:pos="3225"/>
              </w:tabs>
              <w:spacing w:before="0" w:after="0"/>
              <w:jc w:val="left"/>
              <w:rPr>
                <w:b/>
                <w:bCs/>
              </w:rPr>
            </w:pPr>
            <w:r w:rsidRPr="34E4A4F4">
              <w:rPr>
                <w:b/>
                <w:bCs/>
              </w:rPr>
              <w:t>202</w:t>
            </w:r>
            <w:r w:rsidR="179A871C" w:rsidRPr="34E4A4F4">
              <w:rPr>
                <w:b/>
                <w:bCs/>
              </w:rPr>
              <w:t>6</w:t>
            </w:r>
            <w:r w:rsidRPr="34E4A4F4">
              <w:rPr>
                <w:b/>
                <w:bCs/>
              </w:rPr>
              <w:t xml:space="preserve"> End of Year Results</w:t>
            </w:r>
          </w:p>
          <w:p w14:paraId="4C2B9AF2" w14:textId="07C9AA3A" w:rsidR="6B82F035" w:rsidRDefault="458E3DDA" w:rsidP="34E4A4F4">
            <w:pPr>
              <w:spacing w:after="0" w:line="259" w:lineRule="auto"/>
            </w:pPr>
            <w:r>
              <w:rPr>
                <w:noProof/>
              </w:rPr>
              <w:drawing>
                <wp:inline distT="0" distB="0" distL="0" distR="0" wp14:anchorId="4E7A85F0" wp14:editId="61EEA847">
                  <wp:extent cx="5876925" cy="3390900"/>
                  <wp:effectExtent l="0" t="0" r="0" b="0"/>
                  <wp:docPr id="4091842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184283" name="Picture 409184283"/>
                          <pic:cNvPicPr/>
                        </pic:nvPicPr>
                        <pic:blipFill>
                          <a:blip r:embed="rId11">
                            <a:extLst>
                              <a:ext uri="{28A0092B-C50C-407E-A947-70E740481C1C}">
                                <a14:useLocalDpi xmlns:a14="http://schemas.microsoft.com/office/drawing/2010/main"/>
                              </a:ext>
                            </a:extLst>
                          </a:blip>
                          <a:stretch>
                            <a:fillRect/>
                          </a:stretch>
                        </pic:blipFill>
                        <pic:spPr>
                          <a:xfrm>
                            <a:off x="0" y="0"/>
                            <a:ext cx="5876925" cy="3390900"/>
                          </a:xfrm>
                          <a:prstGeom prst="rect">
                            <a:avLst/>
                          </a:prstGeom>
                        </pic:spPr>
                      </pic:pic>
                    </a:graphicData>
                  </a:graphic>
                </wp:inline>
              </w:drawing>
            </w:r>
          </w:p>
          <w:p w14:paraId="5F5EEB5F" w14:textId="24CE3614" w:rsidR="00BA587D" w:rsidRDefault="458E3DDA" w:rsidP="34E4A4F4">
            <w:pPr>
              <w:spacing w:after="0" w:line="259" w:lineRule="auto"/>
            </w:pPr>
            <w:r>
              <w:rPr>
                <w:noProof/>
              </w:rPr>
              <w:lastRenderedPageBreak/>
              <w:drawing>
                <wp:inline distT="0" distB="0" distL="0" distR="0" wp14:anchorId="6556DC5A" wp14:editId="2A24DAD6">
                  <wp:extent cx="5876925" cy="3476625"/>
                  <wp:effectExtent l="0" t="0" r="0" b="0"/>
                  <wp:docPr id="19583214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21432" name="Picture 1958321432"/>
                          <pic:cNvPicPr/>
                        </pic:nvPicPr>
                        <pic:blipFill>
                          <a:blip r:embed="rId12">
                            <a:extLst>
                              <a:ext uri="{28A0092B-C50C-407E-A947-70E740481C1C}">
                                <a14:useLocalDpi xmlns:a14="http://schemas.microsoft.com/office/drawing/2010/main"/>
                              </a:ext>
                            </a:extLst>
                          </a:blip>
                          <a:stretch>
                            <a:fillRect/>
                          </a:stretch>
                        </pic:blipFill>
                        <pic:spPr>
                          <a:xfrm>
                            <a:off x="0" y="0"/>
                            <a:ext cx="5876925" cy="3476625"/>
                          </a:xfrm>
                          <a:prstGeom prst="rect">
                            <a:avLst/>
                          </a:prstGeom>
                        </pic:spPr>
                      </pic:pic>
                    </a:graphicData>
                  </a:graphic>
                </wp:inline>
              </w:drawing>
            </w:r>
          </w:p>
          <w:p w14:paraId="2D69B3A5" w14:textId="1A164BBC" w:rsidR="00BA587D" w:rsidRDefault="458E3DDA" w:rsidP="34E4A4F4">
            <w:pPr>
              <w:spacing w:after="0" w:line="259" w:lineRule="auto"/>
            </w:pPr>
            <w:r>
              <w:rPr>
                <w:noProof/>
              </w:rPr>
              <w:drawing>
                <wp:inline distT="0" distB="0" distL="0" distR="0" wp14:anchorId="4BEB4863" wp14:editId="05128494">
                  <wp:extent cx="5876925" cy="2466975"/>
                  <wp:effectExtent l="0" t="0" r="0" b="0"/>
                  <wp:docPr id="19672029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02988" name="Picture 1967202988"/>
                          <pic:cNvPicPr/>
                        </pic:nvPicPr>
                        <pic:blipFill>
                          <a:blip r:embed="rId13">
                            <a:extLst>
                              <a:ext uri="{28A0092B-C50C-407E-A947-70E740481C1C}">
                                <a14:useLocalDpi xmlns:a14="http://schemas.microsoft.com/office/drawing/2010/main"/>
                              </a:ext>
                            </a:extLst>
                          </a:blip>
                          <a:stretch>
                            <a:fillRect/>
                          </a:stretch>
                        </pic:blipFill>
                        <pic:spPr>
                          <a:xfrm>
                            <a:off x="0" y="0"/>
                            <a:ext cx="5876925" cy="2466975"/>
                          </a:xfrm>
                          <a:prstGeom prst="rect">
                            <a:avLst/>
                          </a:prstGeom>
                        </pic:spPr>
                      </pic:pic>
                    </a:graphicData>
                  </a:graphic>
                </wp:inline>
              </w:drawing>
            </w:r>
          </w:p>
          <w:p w14:paraId="7E07B2BF" w14:textId="31C0AB62" w:rsidR="004D7610" w:rsidRDefault="5A9A84BA" w:rsidP="34E4A4F4">
            <w:pPr>
              <w:spacing w:after="0" w:line="240" w:lineRule="auto"/>
              <w:rPr>
                <w:b/>
                <w:bCs/>
              </w:rPr>
            </w:pPr>
            <w:r w:rsidRPr="34E4A4F4">
              <w:rPr>
                <w:b/>
                <w:bCs/>
              </w:rPr>
              <w:t xml:space="preserve">Attendance </w:t>
            </w:r>
            <w:r w:rsidR="4D586E62" w:rsidRPr="34E4A4F4">
              <w:rPr>
                <w:b/>
                <w:bCs/>
              </w:rPr>
              <w:t>was 94.5%</w:t>
            </w:r>
            <w:r w:rsidRPr="34E4A4F4">
              <w:rPr>
                <w:b/>
                <w:bCs/>
              </w:rPr>
              <w:t xml:space="preserve"> for PP pupils</w:t>
            </w:r>
            <w:r w:rsidR="2C86144F" w:rsidRPr="34E4A4F4">
              <w:rPr>
                <w:b/>
                <w:bCs/>
              </w:rPr>
              <w:t>.</w:t>
            </w:r>
          </w:p>
          <w:p w14:paraId="5664F58D" w14:textId="310316F0" w:rsidR="006D4725" w:rsidRDefault="74406F79" w:rsidP="34E4A4F4">
            <w:pPr>
              <w:spacing w:after="0" w:line="240" w:lineRule="auto"/>
            </w:pPr>
            <w:r>
              <w:rPr>
                <w:noProof/>
              </w:rPr>
              <w:drawing>
                <wp:inline distT="0" distB="0" distL="0" distR="0" wp14:anchorId="2599DE8D" wp14:editId="181DC450">
                  <wp:extent cx="5876925" cy="2066925"/>
                  <wp:effectExtent l="0" t="0" r="0" b="0"/>
                  <wp:docPr id="305042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42563" name="Picture 305042563"/>
                          <pic:cNvPicPr/>
                        </pic:nvPicPr>
                        <pic:blipFill>
                          <a:blip r:embed="rId14">
                            <a:extLst>
                              <a:ext uri="{28A0092B-C50C-407E-A947-70E740481C1C}">
                                <a14:useLocalDpi xmlns:a14="http://schemas.microsoft.com/office/drawing/2010/main"/>
                              </a:ext>
                            </a:extLst>
                          </a:blip>
                          <a:stretch>
                            <a:fillRect/>
                          </a:stretch>
                        </pic:blipFill>
                        <pic:spPr>
                          <a:xfrm>
                            <a:off x="0" y="0"/>
                            <a:ext cx="5876925" cy="2066925"/>
                          </a:xfrm>
                          <a:prstGeom prst="rect">
                            <a:avLst/>
                          </a:prstGeom>
                        </pic:spPr>
                      </pic:pic>
                    </a:graphicData>
                  </a:graphic>
                </wp:inline>
              </w:drawing>
            </w:r>
            <w:r w:rsidR="7B804324">
              <w:br/>
            </w:r>
          </w:p>
          <w:p w14:paraId="0861561B" w14:textId="7D38DB39" w:rsidR="004D7610" w:rsidRPr="004D7610" w:rsidRDefault="004D7610" w:rsidP="004D7610">
            <w:pPr>
              <w:spacing w:after="0" w:line="240" w:lineRule="auto"/>
              <w:rPr>
                <w:b/>
              </w:rPr>
            </w:pPr>
          </w:p>
          <w:p w14:paraId="19310215" w14:textId="77777777" w:rsidR="004D7610" w:rsidRPr="004D7610" w:rsidRDefault="07A2AFF1" w:rsidP="004D7610">
            <w:pPr>
              <w:spacing w:after="0" w:line="240" w:lineRule="auto"/>
              <w:rPr>
                <w:b/>
              </w:rPr>
            </w:pPr>
            <w:r w:rsidRPr="34E4A4F4">
              <w:rPr>
                <w:b/>
                <w:bCs/>
              </w:rPr>
              <w:t>Behavioural incidents decrease for disadvantaged children</w:t>
            </w:r>
          </w:p>
          <w:p w14:paraId="19648303" w14:textId="2CF29C29" w:rsidR="0D3688C5" w:rsidRDefault="19B15178" w:rsidP="0D3688C5">
            <w:pPr>
              <w:spacing w:after="0" w:line="240" w:lineRule="auto"/>
            </w:pPr>
            <w:r w:rsidRPr="34E4A4F4">
              <w:rPr>
                <w:rFonts w:eastAsia="Arial" w:cs="Arial"/>
                <w:color w:val="0D0D0D" w:themeColor="text1" w:themeTint="F2"/>
              </w:rPr>
              <w:t>Weekly Assemblies for Oracy and Zones of Behaviour:</w:t>
            </w:r>
          </w:p>
          <w:p w14:paraId="1C2BE68B" w14:textId="431198BC" w:rsidR="0D3688C5" w:rsidRDefault="19B15178" w:rsidP="34E4A4F4">
            <w:pPr>
              <w:spacing w:after="0" w:line="240" w:lineRule="auto"/>
            </w:pPr>
            <w:r w:rsidRPr="34E4A4F4">
              <w:rPr>
                <w:rFonts w:eastAsia="Arial" w:cs="Arial"/>
                <w:color w:val="0D0D0D" w:themeColor="text1" w:themeTint="F2"/>
              </w:rPr>
              <w:t>Zones of Behaviour:</w:t>
            </w:r>
          </w:p>
          <w:p w14:paraId="5FAA34E9" w14:textId="33C809AC"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lastRenderedPageBreak/>
              <w:t xml:space="preserve">Help children to recognise and name the different zones. Introduce visuals and classroom display materials. </w:t>
            </w:r>
          </w:p>
          <w:p w14:paraId="7496F07C" w14:textId="21FABDD8"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t xml:space="preserve">Explain that Zones of Regulation represent different states our body can be in, not just specific emotions. </w:t>
            </w:r>
          </w:p>
          <w:p w14:paraId="1983E2B3" w14:textId="2029AB89"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t xml:space="preserve">Introduce the idea that our bodies send signals that tell us how we are feeling physically and emotionally. Highlight that all emotions are okay and it is natural to experience a wide range (sometimes even in a short space of time). </w:t>
            </w:r>
          </w:p>
          <w:p w14:paraId="4F5FBAA1" w14:textId="26404D6C"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t>Support children in identifying physical and emotional signs that indicate which zone they are currently in (e.g., fast heartbeat, feeling restless, feeling tired).</w:t>
            </w:r>
          </w:p>
          <w:p w14:paraId="39086337" w14:textId="071E5E35"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t>Guide children to explore and discuss why they might find themselves in each zone, considering triggers or situations that affect their state.</w:t>
            </w:r>
          </w:p>
          <w:p w14:paraId="1E560F6E" w14:textId="03F4A3C8"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t xml:space="preserve">Encourage children to start thinking about strategies they can use to regulate their state and move back towards the Green </w:t>
            </w:r>
            <w:proofErr w:type="gramStart"/>
            <w:r w:rsidRPr="34E4A4F4">
              <w:rPr>
                <w:rFonts w:eastAsia="Arial" w:cs="Arial"/>
                <w:color w:val="0D0D0D" w:themeColor="text1" w:themeTint="F2"/>
              </w:rPr>
              <w:t>Zone</w:t>
            </w:r>
            <w:proofErr w:type="gramEnd"/>
            <w:r w:rsidRPr="34E4A4F4">
              <w:rPr>
                <w:rFonts w:eastAsia="Arial" w:cs="Arial"/>
                <w:color w:val="0D0D0D" w:themeColor="text1" w:themeTint="F2"/>
              </w:rPr>
              <w:t xml:space="preserve"> so they are happy, safe and ready to learn. </w:t>
            </w:r>
          </w:p>
          <w:p w14:paraId="4EA4E29C" w14:textId="17DD91B7"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t>Promote awareness that seeking help or using calming techniques is a positive step towards managing their feelings and behaviours effectively.</w:t>
            </w:r>
          </w:p>
          <w:p w14:paraId="45EF52E3" w14:textId="09A1A2D9" w:rsidR="0D3688C5" w:rsidRDefault="19B15178" w:rsidP="34E4A4F4">
            <w:pPr>
              <w:pStyle w:val="ListParagraph"/>
              <w:spacing w:after="0" w:line="240" w:lineRule="auto"/>
              <w:rPr>
                <w:rFonts w:eastAsia="Arial" w:cs="Arial"/>
                <w:color w:val="0D0D0D" w:themeColor="text1" w:themeTint="F2"/>
              </w:rPr>
            </w:pPr>
            <w:r w:rsidRPr="34E4A4F4">
              <w:rPr>
                <w:rFonts w:eastAsia="Arial" w:cs="Arial"/>
                <w:color w:val="0D0D0D" w:themeColor="text1" w:themeTint="F2"/>
              </w:rPr>
              <w:t>Next to come - exploring and trialing specific strategies for each Zone and sharing experiences.</w:t>
            </w:r>
          </w:p>
          <w:p w14:paraId="0AD19CEF" w14:textId="77777777" w:rsidR="00BA587D" w:rsidRPr="004D7610" w:rsidRDefault="00BA587D" w:rsidP="004D7610">
            <w:pPr>
              <w:spacing w:after="0" w:line="240" w:lineRule="auto"/>
              <w:rPr>
                <w:b/>
              </w:rPr>
            </w:pPr>
          </w:p>
          <w:p w14:paraId="77841E42" w14:textId="77777777" w:rsidR="004D7610" w:rsidRPr="004D7610" w:rsidRDefault="004D7610" w:rsidP="004D7610">
            <w:pPr>
              <w:spacing w:after="0" w:line="240" w:lineRule="auto"/>
              <w:rPr>
                <w:b/>
                <w:u w:val="single"/>
              </w:rPr>
            </w:pPr>
            <w:r w:rsidRPr="004D7610">
              <w:rPr>
                <w:b/>
                <w:iCs/>
              </w:rPr>
              <w:t>Disadvantaged pupils are given more opportunities to attend school trips, residential and after school clubs</w:t>
            </w:r>
          </w:p>
          <w:p w14:paraId="2289B68D" w14:textId="77777777" w:rsidR="004D7610" w:rsidRPr="004D7610" w:rsidRDefault="004D7610" w:rsidP="004D7610">
            <w:pPr>
              <w:spacing w:after="0" w:line="240" w:lineRule="auto"/>
            </w:pPr>
            <w:r w:rsidRPr="004D7610">
              <w:t xml:space="preserve">Whole school curriculum identifies experiences for children </w:t>
            </w:r>
          </w:p>
          <w:p w14:paraId="182CFA58" w14:textId="77777777" w:rsidR="004D7610" w:rsidRPr="004D7610" w:rsidRDefault="004D7610" w:rsidP="004D7610">
            <w:pPr>
              <w:spacing w:after="0" w:line="240" w:lineRule="auto"/>
              <w:rPr>
                <w:b/>
                <w:u w:val="single"/>
              </w:rPr>
            </w:pPr>
            <w:r w:rsidRPr="004D7610">
              <w:rPr>
                <w:color w:val="0000FF"/>
                <w:u w:val="single"/>
              </w:rPr>
              <w:t>Springwood's Curriculum | Springwood Infant School (springwoodfederation.co.uk)</w:t>
            </w:r>
          </w:p>
          <w:p w14:paraId="4D9ECC6E" w14:textId="58D59C29" w:rsidR="00775E79" w:rsidRPr="00B062C0" w:rsidRDefault="7C04F776" w:rsidP="00B062C0">
            <w:pPr>
              <w:spacing w:after="0" w:line="240" w:lineRule="auto"/>
            </w:pPr>
            <w:r>
              <w:t xml:space="preserve">PP funding has supported families to access wider experiences, such as the historic dockyard, Mary Rose </w:t>
            </w:r>
            <w:r w:rsidR="55A7607C">
              <w:t>Museum.</w:t>
            </w:r>
          </w:p>
          <w:p w14:paraId="49FF0B5B" w14:textId="52C0675F" w:rsidR="00775E79" w:rsidRPr="00B062C0" w:rsidRDefault="00775E79" w:rsidP="00B062C0">
            <w:pPr>
              <w:spacing w:after="0" w:line="240" w:lineRule="auto"/>
            </w:pPr>
          </w:p>
          <w:p w14:paraId="7D571DFC" w14:textId="58EDF5CD" w:rsidR="1664E2C8" w:rsidRPr="003172FD" w:rsidRDefault="000E0015" w:rsidP="34E4A4F4">
            <w:pPr>
              <w:spacing w:after="0" w:line="240" w:lineRule="auto"/>
            </w:pPr>
            <w:r w:rsidRPr="003172FD">
              <w:t>Th</w:t>
            </w:r>
            <w:r w:rsidR="003172FD" w:rsidRPr="003172FD">
              <w:t>e</w:t>
            </w:r>
            <w:r w:rsidR="0099072B" w:rsidRPr="003172FD">
              <w:t xml:space="preserve"> school offered afterschool prov</w:t>
            </w:r>
            <w:r w:rsidR="00AF63ED" w:rsidRPr="003172FD">
              <w:t>i</w:t>
            </w:r>
            <w:r w:rsidR="0099072B" w:rsidRPr="003172FD">
              <w:t>sion</w:t>
            </w:r>
            <w:r w:rsidR="00AF63ED" w:rsidRPr="003172FD">
              <w:t xml:space="preserve"> weekly for all PP pupils for </w:t>
            </w:r>
            <w:r w:rsidR="00673FBD" w:rsidRPr="003172FD">
              <w:t>Spring 2026 and Summer 2026</w:t>
            </w:r>
          </w:p>
          <w:p w14:paraId="7A379DAE" w14:textId="6E4BF66C" w:rsidR="00604C81" w:rsidRPr="003172FD" w:rsidRDefault="00604C81" w:rsidP="34E4A4F4">
            <w:pPr>
              <w:spacing w:after="0" w:line="240" w:lineRule="auto"/>
            </w:pPr>
            <w:r w:rsidRPr="003172FD">
              <w:t>Year 3 and 4 – Basketball</w:t>
            </w:r>
          </w:p>
          <w:p w14:paraId="2A7D5546" w14:textId="1C007750" w:rsidR="00775E79" w:rsidRPr="003172FD" w:rsidRDefault="00604C81" w:rsidP="4938AF25">
            <w:pPr>
              <w:spacing w:after="0" w:line="240" w:lineRule="auto"/>
              <w:rPr>
                <w:highlight w:val="yellow"/>
              </w:rPr>
            </w:pPr>
            <w:r w:rsidRPr="003172FD">
              <w:t>Year 5 and 6 - Football</w:t>
            </w:r>
          </w:p>
        </w:tc>
      </w:tr>
    </w:tbl>
    <w:p w14:paraId="2A7D5548" w14:textId="3D8EEE24" w:rsidR="00E66558" w:rsidRDefault="009D71E8">
      <w:pPr>
        <w:pStyle w:val="Heading2"/>
        <w:spacing w:before="600"/>
      </w:pPr>
      <w:r>
        <w:lastRenderedPageBreak/>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930"/>
        <w:gridCol w:w="4782"/>
      </w:tblGrid>
      <w:tr w:rsidR="00E66558" w14:paraId="2A7D554C" w14:textId="77777777" w:rsidTr="34E4A4F4">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52" w14:textId="77777777" w:rsidTr="34E4A4F4">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0" w14:textId="5553B3C0" w:rsidR="00E66558" w:rsidRDefault="006D4725">
            <w:pPr>
              <w:pStyle w:val="TableRow"/>
            </w:pPr>
            <w:r>
              <w:t>Oxford Reading Owls/</w:t>
            </w:r>
            <w:r w:rsidR="003D277C">
              <w:t>Buddy</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1" w14:textId="77777777" w:rsidR="00E66558" w:rsidRDefault="00E66558">
            <w:pPr>
              <w:pStyle w:val="TableRowCentered"/>
              <w:jc w:val="left"/>
            </w:pPr>
          </w:p>
        </w:tc>
      </w:tr>
      <w:tr w:rsidR="006D4725" w14:paraId="392E7299" w14:textId="77777777" w:rsidTr="34E4A4F4">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3A7F6" w14:textId="2B88F34C" w:rsidR="006D4725" w:rsidRDefault="00BA587D">
            <w:pPr>
              <w:pStyle w:val="TableRow"/>
            </w:pPr>
            <w:r>
              <w:t xml:space="preserve">Essential Letters and Sounds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F431D" w14:textId="77777777" w:rsidR="006D4725" w:rsidRDefault="006D4725">
            <w:pPr>
              <w:pStyle w:val="TableRowCentered"/>
              <w:jc w:val="left"/>
            </w:pPr>
          </w:p>
        </w:tc>
      </w:tr>
    </w:tbl>
    <w:p w14:paraId="2A7D5553" w14:textId="2F5081D2" w:rsidR="00E66558" w:rsidRDefault="009D71E8">
      <w:pPr>
        <w:pStyle w:val="Heading2"/>
        <w:spacing w:before="600"/>
      </w:pPr>
      <w:r>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930"/>
        <w:gridCol w:w="4782"/>
      </w:tblGrid>
      <w:tr w:rsidR="00E66558" w14:paraId="2A7D5557"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7" w:name="_Hlk80604898"/>
            <w:r>
              <w:rPr>
                <w:bCs/>
              </w:rPr>
              <w:t>Measure</w:t>
            </w:r>
          </w:p>
        </w:tc>
        <w:tc>
          <w:tcPr>
            <w:tcW w:w="4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B062C0" w14:paraId="2A7D555A"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8" w14:textId="77777777" w:rsidR="00B062C0" w:rsidRDefault="00B062C0">
            <w:pPr>
              <w:pStyle w:val="TableRow"/>
            </w:pPr>
            <w:r>
              <w:rPr>
                <w:color w:val="000000"/>
                <w:sz w:val="22"/>
              </w:rPr>
              <w:lastRenderedPageBreak/>
              <w:t>How did you spend your service pupil premium allocation last academic year?</w:t>
            </w:r>
          </w:p>
        </w:tc>
        <w:tc>
          <w:tcPr>
            <w:tcW w:w="4782"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F493AA3" w14:textId="348C1D63" w:rsidR="00B062C0" w:rsidRDefault="6BAABD82" w:rsidP="34E4A4F4">
            <w:pPr>
              <w:pStyle w:val="TableRowCentered"/>
              <w:jc w:val="left"/>
              <w:rPr>
                <w:rFonts w:eastAsia="Arial" w:cs="Arial"/>
                <w:color w:val="0D0D0D" w:themeColor="text1" w:themeTint="F2"/>
              </w:rPr>
            </w:pPr>
            <w:r w:rsidRPr="34E4A4F4">
              <w:rPr>
                <w:rFonts w:eastAsia="Arial" w:cs="Arial"/>
                <w:color w:val="0D0D0D" w:themeColor="text1" w:themeTint="F2"/>
              </w:rPr>
              <w:t xml:space="preserve">Pupils from service families are approximately </w:t>
            </w:r>
            <w:r w:rsidR="0AE174B2" w:rsidRPr="34E4A4F4">
              <w:rPr>
                <w:rFonts w:eastAsia="Arial" w:cs="Arial"/>
                <w:color w:val="0D0D0D" w:themeColor="text1" w:themeTint="F2"/>
              </w:rPr>
              <w:t>5</w:t>
            </w:r>
            <w:r w:rsidRPr="34E4A4F4">
              <w:rPr>
                <w:rFonts w:eastAsia="Arial" w:cs="Arial"/>
                <w:color w:val="0D0D0D" w:themeColor="text1" w:themeTint="F2"/>
              </w:rPr>
              <w:t xml:space="preserve">%.  They are captured in the above analysis.  </w:t>
            </w:r>
            <w:proofErr w:type="gramStart"/>
            <w:r w:rsidRPr="34E4A4F4">
              <w:rPr>
                <w:rFonts w:eastAsia="Arial" w:cs="Arial"/>
                <w:color w:val="0D0D0D" w:themeColor="text1" w:themeTint="F2"/>
              </w:rPr>
              <w:t>However</w:t>
            </w:r>
            <w:proofErr w:type="gramEnd"/>
            <w:r w:rsidRPr="34E4A4F4">
              <w:rPr>
                <w:rFonts w:eastAsia="Arial" w:cs="Arial"/>
                <w:color w:val="0D0D0D" w:themeColor="text1" w:themeTint="F2"/>
              </w:rPr>
              <w:t xml:space="preserve"> needs are assessed on a </w:t>
            </w:r>
            <w:proofErr w:type="gramStart"/>
            <w:r w:rsidRPr="34E4A4F4">
              <w:rPr>
                <w:rFonts w:eastAsia="Arial" w:cs="Arial"/>
                <w:color w:val="0D0D0D" w:themeColor="text1" w:themeTint="F2"/>
              </w:rPr>
              <w:t>case by case</w:t>
            </w:r>
            <w:proofErr w:type="gramEnd"/>
            <w:r w:rsidRPr="34E4A4F4">
              <w:rPr>
                <w:rFonts w:eastAsia="Arial" w:cs="Arial"/>
                <w:color w:val="0D0D0D" w:themeColor="text1" w:themeTint="F2"/>
              </w:rPr>
              <w:t xml:space="preserve"> basis.</w:t>
            </w:r>
            <w:r w:rsidR="1C2A37A8" w:rsidRPr="34E4A4F4">
              <w:rPr>
                <w:rFonts w:eastAsia="Arial" w:cs="Arial"/>
                <w:color w:val="0D0D0D" w:themeColor="text1" w:themeTint="F2"/>
              </w:rPr>
              <w:t xml:space="preserve">  </w:t>
            </w:r>
            <w:r w:rsidR="3EEDF06C" w:rsidRPr="34E4A4F4">
              <w:rPr>
                <w:rFonts w:eastAsia="Arial" w:cs="Arial"/>
                <w:color w:val="0D0D0D" w:themeColor="text1" w:themeTint="F2"/>
              </w:rPr>
              <w:t>Please book an appointment with Mrs Jo Livingstone if you wish to discuss this further.</w:t>
            </w:r>
          </w:p>
          <w:p w14:paraId="2A7D5559" w14:textId="1C0134BE" w:rsidR="00B062C0" w:rsidRDefault="00B062C0">
            <w:pPr>
              <w:pStyle w:val="TableRowCentered"/>
              <w:jc w:val="left"/>
            </w:pPr>
          </w:p>
        </w:tc>
      </w:tr>
      <w:tr w:rsidR="00B062C0" w14:paraId="2A7D555D" w14:textId="77777777" w:rsidTr="34E4A4F4">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B" w14:textId="77777777" w:rsidR="00B062C0" w:rsidRDefault="00B062C0">
            <w:pPr>
              <w:pStyle w:val="TableRow"/>
            </w:pPr>
            <w:r>
              <w:rPr>
                <w:color w:val="000000"/>
                <w:sz w:val="22"/>
              </w:rPr>
              <w:t>What was the impact of that spending on service pupil premium eligible pupils?</w:t>
            </w:r>
          </w:p>
        </w:tc>
        <w:tc>
          <w:tcPr>
            <w:tcW w:w="4782" w:type="dxa"/>
            <w:vMerge/>
            <w:tcMar>
              <w:top w:w="0" w:type="dxa"/>
              <w:left w:w="108" w:type="dxa"/>
              <w:bottom w:w="0" w:type="dxa"/>
              <w:right w:w="108" w:type="dxa"/>
            </w:tcMar>
          </w:tcPr>
          <w:p w14:paraId="2A7D555C" w14:textId="77777777" w:rsidR="00B062C0" w:rsidRDefault="00B062C0">
            <w:pPr>
              <w:pStyle w:val="TableRowCentered"/>
              <w:jc w:val="left"/>
            </w:pPr>
          </w:p>
        </w:tc>
      </w:tr>
      <w:bookmarkEnd w:id="17"/>
    </w:tbl>
    <w:p w14:paraId="2A7D555F" w14:textId="6C50BA95"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62" w14:textId="11656FE9" w:rsidR="00244890" w:rsidRPr="004D7610" w:rsidRDefault="00244890" w:rsidP="004D7610">
            <w:pPr>
              <w:spacing w:after="0" w:line="240" w:lineRule="auto"/>
              <w:rPr>
                <w:iCs/>
              </w:rPr>
            </w:pPr>
          </w:p>
        </w:tc>
      </w:tr>
      <w:bookmarkEnd w:id="14"/>
      <w:bookmarkEnd w:id="15"/>
      <w:bookmarkEnd w:id="16"/>
    </w:tbl>
    <w:p w14:paraId="2A7D5564" w14:textId="77777777" w:rsidR="00E66558" w:rsidRDefault="00E66558"/>
    <w:sectPr w:rsidR="00E66558">
      <w:headerReference w:type="default" r:id="rId15"/>
      <w:footerReference w:type="default" r:id="rId16"/>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A09A9" w14:textId="77777777" w:rsidR="00FA76CC" w:rsidRDefault="00FA76CC">
      <w:pPr>
        <w:spacing w:after="0" w:line="240" w:lineRule="auto"/>
      </w:pPr>
      <w:r>
        <w:separator/>
      </w:r>
    </w:p>
  </w:endnote>
  <w:endnote w:type="continuationSeparator" w:id="0">
    <w:p w14:paraId="5BBCA96E" w14:textId="77777777" w:rsidR="00FA76CC" w:rsidRDefault="00FA7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525C66C1" w:rsidR="00192AF9" w:rsidRDefault="00192AF9">
    <w:pPr>
      <w:pStyle w:val="Footer"/>
      <w:ind w:firstLine="4513"/>
    </w:pPr>
    <w:r>
      <w:fldChar w:fldCharType="begin"/>
    </w:r>
    <w:r>
      <w:instrText xml:space="preserve"> PAGE </w:instrText>
    </w:r>
    <w:r>
      <w:fldChar w:fldCharType="separate"/>
    </w:r>
    <w:r w:rsidR="00F03B7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F1F96" w14:textId="77777777" w:rsidR="00FA76CC" w:rsidRDefault="00FA76CC">
      <w:pPr>
        <w:spacing w:after="0" w:line="240" w:lineRule="auto"/>
      </w:pPr>
      <w:r>
        <w:separator/>
      </w:r>
    </w:p>
  </w:footnote>
  <w:footnote w:type="continuationSeparator" w:id="0">
    <w:p w14:paraId="0B6A72DE" w14:textId="77777777" w:rsidR="00FA76CC" w:rsidRDefault="00FA7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192AF9" w:rsidRDefault="00192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132"/>
    <w:multiLevelType w:val="hybridMultilevel"/>
    <w:tmpl w:val="0CD24278"/>
    <w:lvl w:ilvl="0" w:tplc="4F62C7EE">
      <w:start w:val="1"/>
      <w:numFmt w:val="bullet"/>
      <w:lvlText w:val=""/>
      <w:lvlJc w:val="left"/>
      <w:pPr>
        <w:ind w:left="417" w:hanging="360"/>
      </w:pPr>
      <w:rPr>
        <w:rFonts w:ascii="Symbol" w:hAnsi="Symbol" w:hint="default"/>
      </w:rPr>
    </w:lvl>
    <w:lvl w:ilvl="1" w:tplc="6B24DD34">
      <w:start w:val="1"/>
      <w:numFmt w:val="bullet"/>
      <w:lvlText w:val="o"/>
      <w:lvlJc w:val="left"/>
      <w:pPr>
        <w:ind w:left="1137" w:hanging="360"/>
      </w:pPr>
      <w:rPr>
        <w:rFonts w:ascii="Courier New" w:hAnsi="Courier New" w:hint="default"/>
      </w:rPr>
    </w:lvl>
    <w:lvl w:ilvl="2" w:tplc="C58642D4">
      <w:start w:val="1"/>
      <w:numFmt w:val="bullet"/>
      <w:lvlText w:val=""/>
      <w:lvlJc w:val="left"/>
      <w:pPr>
        <w:ind w:left="1857" w:hanging="360"/>
      </w:pPr>
      <w:rPr>
        <w:rFonts w:ascii="Wingdings" w:hAnsi="Wingdings" w:hint="default"/>
      </w:rPr>
    </w:lvl>
    <w:lvl w:ilvl="3" w:tplc="407A0E28">
      <w:start w:val="1"/>
      <w:numFmt w:val="bullet"/>
      <w:lvlText w:val=""/>
      <w:lvlJc w:val="left"/>
      <w:pPr>
        <w:ind w:left="2577" w:hanging="360"/>
      </w:pPr>
      <w:rPr>
        <w:rFonts w:ascii="Symbol" w:hAnsi="Symbol" w:hint="default"/>
      </w:rPr>
    </w:lvl>
    <w:lvl w:ilvl="4" w:tplc="707A7B64">
      <w:start w:val="1"/>
      <w:numFmt w:val="bullet"/>
      <w:lvlText w:val="o"/>
      <w:lvlJc w:val="left"/>
      <w:pPr>
        <w:ind w:left="3297" w:hanging="360"/>
      </w:pPr>
      <w:rPr>
        <w:rFonts w:ascii="Courier New" w:hAnsi="Courier New" w:hint="default"/>
      </w:rPr>
    </w:lvl>
    <w:lvl w:ilvl="5" w:tplc="0A7A54DC">
      <w:start w:val="1"/>
      <w:numFmt w:val="bullet"/>
      <w:lvlText w:val=""/>
      <w:lvlJc w:val="left"/>
      <w:pPr>
        <w:ind w:left="4017" w:hanging="360"/>
      </w:pPr>
      <w:rPr>
        <w:rFonts w:ascii="Wingdings" w:hAnsi="Wingdings" w:hint="default"/>
      </w:rPr>
    </w:lvl>
    <w:lvl w:ilvl="6" w:tplc="0C743CF8">
      <w:start w:val="1"/>
      <w:numFmt w:val="bullet"/>
      <w:lvlText w:val=""/>
      <w:lvlJc w:val="left"/>
      <w:pPr>
        <w:ind w:left="4737" w:hanging="360"/>
      </w:pPr>
      <w:rPr>
        <w:rFonts w:ascii="Symbol" w:hAnsi="Symbol" w:hint="default"/>
      </w:rPr>
    </w:lvl>
    <w:lvl w:ilvl="7" w:tplc="4F2EF6E2">
      <w:start w:val="1"/>
      <w:numFmt w:val="bullet"/>
      <w:lvlText w:val="o"/>
      <w:lvlJc w:val="left"/>
      <w:pPr>
        <w:ind w:left="5457" w:hanging="360"/>
      </w:pPr>
      <w:rPr>
        <w:rFonts w:ascii="Courier New" w:hAnsi="Courier New" w:hint="default"/>
      </w:rPr>
    </w:lvl>
    <w:lvl w:ilvl="8" w:tplc="D674CD2A">
      <w:start w:val="1"/>
      <w:numFmt w:val="bullet"/>
      <w:lvlText w:val=""/>
      <w:lvlJc w:val="left"/>
      <w:pPr>
        <w:ind w:left="6177" w:hanging="360"/>
      </w:pPr>
      <w:rPr>
        <w:rFonts w:ascii="Wingdings" w:hAnsi="Wingdings" w:hint="default"/>
      </w:rPr>
    </w:lvl>
  </w:abstractNum>
  <w:abstractNum w:abstractNumId="1" w15:restartNumberingAfterBreak="0">
    <w:nsid w:val="021BADB3"/>
    <w:multiLevelType w:val="hybridMultilevel"/>
    <w:tmpl w:val="F2A2CEE8"/>
    <w:lvl w:ilvl="0" w:tplc="1550DB62">
      <w:start w:val="1"/>
      <w:numFmt w:val="bullet"/>
      <w:lvlText w:val=""/>
      <w:lvlJc w:val="left"/>
      <w:pPr>
        <w:ind w:left="417" w:hanging="360"/>
      </w:pPr>
      <w:rPr>
        <w:rFonts w:ascii="Symbol" w:hAnsi="Symbol" w:hint="default"/>
      </w:rPr>
    </w:lvl>
    <w:lvl w:ilvl="1" w:tplc="C0EE233C">
      <w:start w:val="1"/>
      <w:numFmt w:val="bullet"/>
      <w:lvlText w:val="o"/>
      <w:lvlJc w:val="left"/>
      <w:pPr>
        <w:ind w:left="1137" w:hanging="360"/>
      </w:pPr>
      <w:rPr>
        <w:rFonts w:ascii="Courier New" w:hAnsi="Courier New" w:hint="default"/>
      </w:rPr>
    </w:lvl>
    <w:lvl w:ilvl="2" w:tplc="2EF82FD0">
      <w:start w:val="1"/>
      <w:numFmt w:val="bullet"/>
      <w:lvlText w:val=""/>
      <w:lvlJc w:val="left"/>
      <w:pPr>
        <w:ind w:left="1857" w:hanging="360"/>
      </w:pPr>
      <w:rPr>
        <w:rFonts w:ascii="Wingdings" w:hAnsi="Wingdings" w:hint="default"/>
      </w:rPr>
    </w:lvl>
    <w:lvl w:ilvl="3" w:tplc="8CC6338A">
      <w:start w:val="1"/>
      <w:numFmt w:val="bullet"/>
      <w:lvlText w:val=""/>
      <w:lvlJc w:val="left"/>
      <w:pPr>
        <w:ind w:left="2577" w:hanging="360"/>
      </w:pPr>
      <w:rPr>
        <w:rFonts w:ascii="Symbol" w:hAnsi="Symbol" w:hint="default"/>
      </w:rPr>
    </w:lvl>
    <w:lvl w:ilvl="4" w:tplc="C5341010">
      <w:start w:val="1"/>
      <w:numFmt w:val="bullet"/>
      <w:lvlText w:val="o"/>
      <w:lvlJc w:val="left"/>
      <w:pPr>
        <w:ind w:left="3297" w:hanging="360"/>
      </w:pPr>
      <w:rPr>
        <w:rFonts w:ascii="Courier New" w:hAnsi="Courier New" w:hint="default"/>
      </w:rPr>
    </w:lvl>
    <w:lvl w:ilvl="5" w:tplc="99280000">
      <w:start w:val="1"/>
      <w:numFmt w:val="bullet"/>
      <w:lvlText w:val=""/>
      <w:lvlJc w:val="left"/>
      <w:pPr>
        <w:ind w:left="4017" w:hanging="360"/>
      </w:pPr>
      <w:rPr>
        <w:rFonts w:ascii="Wingdings" w:hAnsi="Wingdings" w:hint="default"/>
      </w:rPr>
    </w:lvl>
    <w:lvl w:ilvl="6" w:tplc="4B4400BC">
      <w:start w:val="1"/>
      <w:numFmt w:val="bullet"/>
      <w:lvlText w:val=""/>
      <w:lvlJc w:val="left"/>
      <w:pPr>
        <w:ind w:left="4737" w:hanging="360"/>
      </w:pPr>
      <w:rPr>
        <w:rFonts w:ascii="Symbol" w:hAnsi="Symbol" w:hint="default"/>
      </w:rPr>
    </w:lvl>
    <w:lvl w:ilvl="7" w:tplc="99B43C66">
      <w:start w:val="1"/>
      <w:numFmt w:val="bullet"/>
      <w:lvlText w:val="o"/>
      <w:lvlJc w:val="left"/>
      <w:pPr>
        <w:ind w:left="5457" w:hanging="360"/>
      </w:pPr>
      <w:rPr>
        <w:rFonts w:ascii="Courier New" w:hAnsi="Courier New" w:hint="default"/>
      </w:rPr>
    </w:lvl>
    <w:lvl w:ilvl="8" w:tplc="A8B80994">
      <w:start w:val="1"/>
      <w:numFmt w:val="bullet"/>
      <w:lvlText w:val=""/>
      <w:lvlJc w:val="left"/>
      <w:pPr>
        <w:ind w:left="6177" w:hanging="360"/>
      </w:pPr>
      <w:rPr>
        <w:rFonts w:ascii="Wingdings" w:hAnsi="Wingdings" w:hint="default"/>
      </w:rPr>
    </w:lvl>
  </w:abstractNum>
  <w:abstractNum w:abstractNumId="2"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9D51CAB"/>
    <w:multiLevelType w:val="hybridMultilevel"/>
    <w:tmpl w:val="B1FA626C"/>
    <w:lvl w:ilvl="0" w:tplc="4B846252">
      <w:start w:val="1"/>
      <w:numFmt w:val="bullet"/>
      <w:lvlText w:val=""/>
      <w:lvlJc w:val="left"/>
      <w:pPr>
        <w:ind w:left="777" w:hanging="360"/>
      </w:pPr>
      <w:rPr>
        <w:rFonts w:ascii="Symbol" w:hAnsi="Symbol" w:hint="default"/>
      </w:rPr>
    </w:lvl>
    <w:lvl w:ilvl="1" w:tplc="511038CA">
      <w:start w:val="1"/>
      <w:numFmt w:val="bullet"/>
      <w:lvlText w:val="o"/>
      <w:lvlJc w:val="left"/>
      <w:pPr>
        <w:ind w:left="1440" w:hanging="360"/>
      </w:pPr>
      <w:rPr>
        <w:rFonts w:ascii="Courier New" w:hAnsi="Courier New" w:hint="default"/>
      </w:rPr>
    </w:lvl>
    <w:lvl w:ilvl="2" w:tplc="F49ED1C4">
      <w:start w:val="1"/>
      <w:numFmt w:val="bullet"/>
      <w:lvlText w:val=""/>
      <w:lvlJc w:val="left"/>
      <w:pPr>
        <w:ind w:left="2160" w:hanging="360"/>
      </w:pPr>
      <w:rPr>
        <w:rFonts w:ascii="Wingdings" w:hAnsi="Wingdings" w:hint="default"/>
      </w:rPr>
    </w:lvl>
    <w:lvl w:ilvl="3" w:tplc="FEA8095A">
      <w:start w:val="1"/>
      <w:numFmt w:val="bullet"/>
      <w:lvlText w:val=""/>
      <w:lvlJc w:val="left"/>
      <w:pPr>
        <w:ind w:left="2880" w:hanging="360"/>
      </w:pPr>
      <w:rPr>
        <w:rFonts w:ascii="Symbol" w:hAnsi="Symbol" w:hint="default"/>
      </w:rPr>
    </w:lvl>
    <w:lvl w:ilvl="4" w:tplc="46E29D16">
      <w:start w:val="1"/>
      <w:numFmt w:val="bullet"/>
      <w:lvlText w:val="o"/>
      <w:lvlJc w:val="left"/>
      <w:pPr>
        <w:ind w:left="3600" w:hanging="360"/>
      </w:pPr>
      <w:rPr>
        <w:rFonts w:ascii="Courier New" w:hAnsi="Courier New" w:hint="default"/>
      </w:rPr>
    </w:lvl>
    <w:lvl w:ilvl="5" w:tplc="C534CDE2">
      <w:start w:val="1"/>
      <w:numFmt w:val="bullet"/>
      <w:lvlText w:val=""/>
      <w:lvlJc w:val="left"/>
      <w:pPr>
        <w:ind w:left="4320" w:hanging="360"/>
      </w:pPr>
      <w:rPr>
        <w:rFonts w:ascii="Wingdings" w:hAnsi="Wingdings" w:hint="default"/>
      </w:rPr>
    </w:lvl>
    <w:lvl w:ilvl="6" w:tplc="DEB2093A">
      <w:start w:val="1"/>
      <w:numFmt w:val="bullet"/>
      <w:lvlText w:val=""/>
      <w:lvlJc w:val="left"/>
      <w:pPr>
        <w:ind w:left="5040" w:hanging="360"/>
      </w:pPr>
      <w:rPr>
        <w:rFonts w:ascii="Symbol" w:hAnsi="Symbol" w:hint="default"/>
      </w:rPr>
    </w:lvl>
    <w:lvl w:ilvl="7" w:tplc="483ED40A">
      <w:start w:val="1"/>
      <w:numFmt w:val="bullet"/>
      <w:lvlText w:val="o"/>
      <w:lvlJc w:val="left"/>
      <w:pPr>
        <w:ind w:left="5760" w:hanging="360"/>
      </w:pPr>
      <w:rPr>
        <w:rFonts w:ascii="Courier New" w:hAnsi="Courier New" w:hint="default"/>
      </w:rPr>
    </w:lvl>
    <w:lvl w:ilvl="8" w:tplc="10CE2BC2">
      <w:start w:val="1"/>
      <w:numFmt w:val="bullet"/>
      <w:lvlText w:val=""/>
      <w:lvlJc w:val="left"/>
      <w:pPr>
        <w:ind w:left="6480" w:hanging="360"/>
      </w:pPr>
      <w:rPr>
        <w:rFonts w:ascii="Wingdings" w:hAnsi="Wingdings" w:hint="default"/>
      </w:r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25E6FBA"/>
    <w:multiLevelType w:val="hybridMultilevel"/>
    <w:tmpl w:val="BC42AE68"/>
    <w:lvl w:ilvl="0" w:tplc="42D685E4">
      <w:start w:val="1"/>
      <w:numFmt w:val="bullet"/>
      <w:lvlText w:val=""/>
      <w:lvlJc w:val="left"/>
      <w:pPr>
        <w:ind w:left="720" w:hanging="360"/>
      </w:pPr>
      <w:rPr>
        <w:rFonts w:ascii="Symbol" w:hAnsi="Symbol" w:hint="default"/>
      </w:rPr>
    </w:lvl>
    <w:lvl w:ilvl="1" w:tplc="EDEADA68">
      <w:start w:val="1"/>
      <w:numFmt w:val="bullet"/>
      <w:lvlText w:val="o"/>
      <w:lvlJc w:val="left"/>
      <w:pPr>
        <w:ind w:left="1440" w:hanging="360"/>
      </w:pPr>
      <w:rPr>
        <w:rFonts w:ascii="Courier New" w:hAnsi="Courier New" w:hint="default"/>
      </w:rPr>
    </w:lvl>
    <w:lvl w:ilvl="2" w:tplc="4E069EBE">
      <w:start w:val="1"/>
      <w:numFmt w:val="bullet"/>
      <w:lvlText w:val=""/>
      <w:lvlJc w:val="left"/>
      <w:pPr>
        <w:ind w:left="2160" w:hanging="360"/>
      </w:pPr>
      <w:rPr>
        <w:rFonts w:ascii="Wingdings" w:hAnsi="Wingdings" w:hint="default"/>
      </w:rPr>
    </w:lvl>
    <w:lvl w:ilvl="3" w:tplc="7CEAAA76">
      <w:start w:val="1"/>
      <w:numFmt w:val="bullet"/>
      <w:lvlText w:val=""/>
      <w:lvlJc w:val="left"/>
      <w:pPr>
        <w:ind w:left="2880" w:hanging="360"/>
      </w:pPr>
      <w:rPr>
        <w:rFonts w:ascii="Symbol" w:hAnsi="Symbol" w:hint="default"/>
      </w:rPr>
    </w:lvl>
    <w:lvl w:ilvl="4" w:tplc="EDEC3F98">
      <w:start w:val="1"/>
      <w:numFmt w:val="bullet"/>
      <w:lvlText w:val="o"/>
      <w:lvlJc w:val="left"/>
      <w:pPr>
        <w:ind w:left="3600" w:hanging="360"/>
      </w:pPr>
      <w:rPr>
        <w:rFonts w:ascii="Courier New" w:hAnsi="Courier New" w:hint="default"/>
      </w:rPr>
    </w:lvl>
    <w:lvl w:ilvl="5" w:tplc="15CA499E">
      <w:start w:val="1"/>
      <w:numFmt w:val="bullet"/>
      <w:lvlText w:val=""/>
      <w:lvlJc w:val="left"/>
      <w:pPr>
        <w:ind w:left="4320" w:hanging="360"/>
      </w:pPr>
      <w:rPr>
        <w:rFonts w:ascii="Wingdings" w:hAnsi="Wingdings" w:hint="default"/>
      </w:rPr>
    </w:lvl>
    <w:lvl w:ilvl="6" w:tplc="86142FE4">
      <w:start w:val="1"/>
      <w:numFmt w:val="bullet"/>
      <w:lvlText w:val=""/>
      <w:lvlJc w:val="left"/>
      <w:pPr>
        <w:ind w:left="5040" w:hanging="360"/>
      </w:pPr>
      <w:rPr>
        <w:rFonts w:ascii="Symbol" w:hAnsi="Symbol" w:hint="default"/>
      </w:rPr>
    </w:lvl>
    <w:lvl w:ilvl="7" w:tplc="9C0E6B44">
      <w:start w:val="1"/>
      <w:numFmt w:val="bullet"/>
      <w:lvlText w:val="o"/>
      <w:lvlJc w:val="left"/>
      <w:pPr>
        <w:ind w:left="5760" w:hanging="360"/>
      </w:pPr>
      <w:rPr>
        <w:rFonts w:ascii="Courier New" w:hAnsi="Courier New" w:hint="default"/>
      </w:rPr>
    </w:lvl>
    <w:lvl w:ilvl="8" w:tplc="AFA4948A">
      <w:start w:val="1"/>
      <w:numFmt w:val="bullet"/>
      <w:lvlText w:val=""/>
      <w:lvlJc w:val="left"/>
      <w:pPr>
        <w:ind w:left="6480" w:hanging="360"/>
      </w:pPr>
      <w:rPr>
        <w:rFonts w:ascii="Wingdings" w:hAnsi="Wingdings" w:hint="default"/>
      </w:rPr>
    </w:lvl>
  </w:abstractNum>
  <w:abstractNum w:abstractNumId="7"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A09477B"/>
    <w:multiLevelType w:val="hybridMultilevel"/>
    <w:tmpl w:val="7A8269D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2C1B412D"/>
    <w:multiLevelType w:val="hybridMultilevel"/>
    <w:tmpl w:val="3A425A64"/>
    <w:lvl w:ilvl="0" w:tplc="AF5CCCEE">
      <w:start w:val="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2FB6621D"/>
    <w:multiLevelType w:val="hybridMultilevel"/>
    <w:tmpl w:val="2BC8003C"/>
    <w:lvl w:ilvl="0" w:tplc="7E9A5536">
      <w:start w:val="1"/>
      <w:numFmt w:val="bullet"/>
      <w:lvlText w:val=""/>
      <w:lvlJc w:val="left"/>
      <w:pPr>
        <w:ind w:left="720" w:hanging="360"/>
      </w:pPr>
      <w:rPr>
        <w:rFonts w:ascii="Symbol" w:hAnsi="Symbol" w:hint="default"/>
      </w:rPr>
    </w:lvl>
    <w:lvl w:ilvl="1" w:tplc="6F2209AA">
      <w:start w:val="1"/>
      <w:numFmt w:val="bullet"/>
      <w:lvlText w:val="o"/>
      <w:lvlJc w:val="left"/>
      <w:pPr>
        <w:ind w:left="1440" w:hanging="360"/>
      </w:pPr>
      <w:rPr>
        <w:rFonts w:ascii="Courier New" w:hAnsi="Courier New" w:hint="default"/>
      </w:rPr>
    </w:lvl>
    <w:lvl w:ilvl="2" w:tplc="3CC019DE">
      <w:start w:val="1"/>
      <w:numFmt w:val="bullet"/>
      <w:lvlText w:val=""/>
      <w:lvlJc w:val="left"/>
      <w:pPr>
        <w:ind w:left="2160" w:hanging="360"/>
      </w:pPr>
      <w:rPr>
        <w:rFonts w:ascii="Wingdings" w:hAnsi="Wingdings" w:hint="default"/>
      </w:rPr>
    </w:lvl>
    <w:lvl w:ilvl="3" w:tplc="AF1EAA72">
      <w:start w:val="1"/>
      <w:numFmt w:val="bullet"/>
      <w:lvlText w:val=""/>
      <w:lvlJc w:val="left"/>
      <w:pPr>
        <w:ind w:left="2880" w:hanging="360"/>
      </w:pPr>
      <w:rPr>
        <w:rFonts w:ascii="Symbol" w:hAnsi="Symbol" w:hint="default"/>
      </w:rPr>
    </w:lvl>
    <w:lvl w:ilvl="4" w:tplc="82A8039A">
      <w:start w:val="1"/>
      <w:numFmt w:val="bullet"/>
      <w:lvlText w:val="o"/>
      <w:lvlJc w:val="left"/>
      <w:pPr>
        <w:ind w:left="3600" w:hanging="360"/>
      </w:pPr>
      <w:rPr>
        <w:rFonts w:ascii="Courier New" w:hAnsi="Courier New" w:hint="default"/>
      </w:rPr>
    </w:lvl>
    <w:lvl w:ilvl="5" w:tplc="862CC8A6">
      <w:start w:val="1"/>
      <w:numFmt w:val="bullet"/>
      <w:lvlText w:val=""/>
      <w:lvlJc w:val="left"/>
      <w:pPr>
        <w:ind w:left="4320" w:hanging="360"/>
      </w:pPr>
      <w:rPr>
        <w:rFonts w:ascii="Wingdings" w:hAnsi="Wingdings" w:hint="default"/>
      </w:rPr>
    </w:lvl>
    <w:lvl w:ilvl="6" w:tplc="2E781218">
      <w:start w:val="1"/>
      <w:numFmt w:val="bullet"/>
      <w:lvlText w:val=""/>
      <w:lvlJc w:val="left"/>
      <w:pPr>
        <w:ind w:left="5040" w:hanging="360"/>
      </w:pPr>
      <w:rPr>
        <w:rFonts w:ascii="Symbol" w:hAnsi="Symbol" w:hint="default"/>
      </w:rPr>
    </w:lvl>
    <w:lvl w:ilvl="7" w:tplc="9A94AE9E">
      <w:start w:val="1"/>
      <w:numFmt w:val="bullet"/>
      <w:lvlText w:val="o"/>
      <w:lvlJc w:val="left"/>
      <w:pPr>
        <w:ind w:left="5760" w:hanging="360"/>
      </w:pPr>
      <w:rPr>
        <w:rFonts w:ascii="Courier New" w:hAnsi="Courier New" w:hint="default"/>
      </w:rPr>
    </w:lvl>
    <w:lvl w:ilvl="8" w:tplc="8F8A42B0">
      <w:start w:val="1"/>
      <w:numFmt w:val="bullet"/>
      <w:lvlText w:val=""/>
      <w:lvlJc w:val="left"/>
      <w:pPr>
        <w:ind w:left="6480" w:hanging="360"/>
      </w:pPr>
      <w:rPr>
        <w:rFonts w:ascii="Wingdings" w:hAnsi="Wingdings" w:hint="default"/>
      </w:rPr>
    </w:lvl>
  </w:abstractNum>
  <w:abstractNum w:abstractNumId="13" w15:restartNumberingAfterBreak="0">
    <w:nsid w:val="3D884BD7"/>
    <w:multiLevelType w:val="hybridMultilevel"/>
    <w:tmpl w:val="03A08522"/>
    <w:lvl w:ilvl="0" w:tplc="3A009364">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4"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BDD24DA"/>
    <w:multiLevelType w:val="hybridMultilevel"/>
    <w:tmpl w:val="F1063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53B58"/>
    <w:multiLevelType w:val="hybridMultilevel"/>
    <w:tmpl w:val="66A672C0"/>
    <w:lvl w:ilvl="0" w:tplc="7D8CC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42924"/>
    <w:multiLevelType w:val="hybridMultilevel"/>
    <w:tmpl w:val="C1906424"/>
    <w:lvl w:ilvl="0" w:tplc="581EEF1E">
      <w:start w:val="1"/>
      <w:numFmt w:val="bullet"/>
      <w:lvlText w:val=""/>
      <w:lvlJc w:val="left"/>
      <w:pPr>
        <w:ind w:left="777" w:hanging="360"/>
      </w:pPr>
      <w:rPr>
        <w:rFonts w:ascii="Symbol" w:hAnsi="Symbol" w:hint="default"/>
      </w:rPr>
    </w:lvl>
    <w:lvl w:ilvl="1" w:tplc="129402BE">
      <w:start w:val="1"/>
      <w:numFmt w:val="bullet"/>
      <w:lvlText w:val="o"/>
      <w:lvlJc w:val="left"/>
      <w:pPr>
        <w:ind w:left="1440" w:hanging="360"/>
      </w:pPr>
      <w:rPr>
        <w:rFonts w:ascii="Courier New" w:hAnsi="Courier New" w:hint="default"/>
      </w:rPr>
    </w:lvl>
    <w:lvl w:ilvl="2" w:tplc="8AC42A1C">
      <w:start w:val="1"/>
      <w:numFmt w:val="bullet"/>
      <w:lvlText w:val=""/>
      <w:lvlJc w:val="left"/>
      <w:pPr>
        <w:ind w:left="2160" w:hanging="360"/>
      </w:pPr>
      <w:rPr>
        <w:rFonts w:ascii="Wingdings" w:hAnsi="Wingdings" w:hint="default"/>
      </w:rPr>
    </w:lvl>
    <w:lvl w:ilvl="3" w:tplc="F878C812">
      <w:start w:val="1"/>
      <w:numFmt w:val="bullet"/>
      <w:lvlText w:val=""/>
      <w:lvlJc w:val="left"/>
      <w:pPr>
        <w:ind w:left="2880" w:hanging="360"/>
      </w:pPr>
      <w:rPr>
        <w:rFonts w:ascii="Symbol" w:hAnsi="Symbol" w:hint="default"/>
      </w:rPr>
    </w:lvl>
    <w:lvl w:ilvl="4" w:tplc="DFDEF13A">
      <w:start w:val="1"/>
      <w:numFmt w:val="bullet"/>
      <w:lvlText w:val="o"/>
      <w:lvlJc w:val="left"/>
      <w:pPr>
        <w:ind w:left="3600" w:hanging="360"/>
      </w:pPr>
      <w:rPr>
        <w:rFonts w:ascii="Courier New" w:hAnsi="Courier New" w:hint="default"/>
      </w:rPr>
    </w:lvl>
    <w:lvl w:ilvl="5" w:tplc="CFF6CBB4">
      <w:start w:val="1"/>
      <w:numFmt w:val="bullet"/>
      <w:lvlText w:val=""/>
      <w:lvlJc w:val="left"/>
      <w:pPr>
        <w:ind w:left="4320" w:hanging="360"/>
      </w:pPr>
      <w:rPr>
        <w:rFonts w:ascii="Wingdings" w:hAnsi="Wingdings" w:hint="default"/>
      </w:rPr>
    </w:lvl>
    <w:lvl w:ilvl="6" w:tplc="334E8F3E">
      <w:start w:val="1"/>
      <w:numFmt w:val="bullet"/>
      <w:lvlText w:val=""/>
      <w:lvlJc w:val="left"/>
      <w:pPr>
        <w:ind w:left="5040" w:hanging="360"/>
      </w:pPr>
      <w:rPr>
        <w:rFonts w:ascii="Symbol" w:hAnsi="Symbol" w:hint="default"/>
      </w:rPr>
    </w:lvl>
    <w:lvl w:ilvl="7" w:tplc="DFD69B26">
      <w:start w:val="1"/>
      <w:numFmt w:val="bullet"/>
      <w:lvlText w:val="o"/>
      <w:lvlJc w:val="left"/>
      <w:pPr>
        <w:ind w:left="5760" w:hanging="360"/>
      </w:pPr>
      <w:rPr>
        <w:rFonts w:ascii="Courier New" w:hAnsi="Courier New" w:hint="default"/>
      </w:rPr>
    </w:lvl>
    <w:lvl w:ilvl="8" w:tplc="7D80F56E">
      <w:start w:val="1"/>
      <w:numFmt w:val="bullet"/>
      <w:lvlText w:val=""/>
      <w:lvlJc w:val="left"/>
      <w:pPr>
        <w:ind w:left="6480" w:hanging="360"/>
      </w:pPr>
      <w:rPr>
        <w:rFonts w:ascii="Wingdings" w:hAnsi="Wingdings" w:hint="default"/>
      </w:rPr>
    </w:lvl>
  </w:abstractNum>
  <w:abstractNum w:abstractNumId="18" w15:restartNumberingAfterBreak="0">
    <w:nsid w:val="568ECDD9"/>
    <w:multiLevelType w:val="hybridMultilevel"/>
    <w:tmpl w:val="53EE4588"/>
    <w:lvl w:ilvl="0" w:tplc="E75EBBE0">
      <w:start w:val="1"/>
      <w:numFmt w:val="bullet"/>
      <w:lvlText w:val=""/>
      <w:lvlJc w:val="left"/>
      <w:pPr>
        <w:ind w:left="720" w:hanging="360"/>
      </w:pPr>
      <w:rPr>
        <w:rFonts w:ascii="Symbol" w:hAnsi="Symbol" w:hint="default"/>
      </w:rPr>
    </w:lvl>
    <w:lvl w:ilvl="1" w:tplc="2B2A3C78">
      <w:start w:val="1"/>
      <w:numFmt w:val="bullet"/>
      <w:lvlText w:val="o"/>
      <w:lvlJc w:val="left"/>
      <w:pPr>
        <w:ind w:left="1440" w:hanging="360"/>
      </w:pPr>
      <w:rPr>
        <w:rFonts w:ascii="Courier New" w:hAnsi="Courier New" w:hint="default"/>
      </w:rPr>
    </w:lvl>
    <w:lvl w:ilvl="2" w:tplc="252A0326">
      <w:start w:val="1"/>
      <w:numFmt w:val="bullet"/>
      <w:lvlText w:val=""/>
      <w:lvlJc w:val="left"/>
      <w:pPr>
        <w:ind w:left="2160" w:hanging="360"/>
      </w:pPr>
      <w:rPr>
        <w:rFonts w:ascii="Wingdings" w:hAnsi="Wingdings" w:hint="default"/>
      </w:rPr>
    </w:lvl>
    <w:lvl w:ilvl="3" w:tplc="129C3DFA">
      <w:start w:val="1"/>
      <w:numFmt w:val="bullet"/>
      <w:lvlText w:val=""/>
      <w:lvlJc w:val="left"/>
      <w:pPr>
        <w:ind w:left="2880" w:hanging="360"/>
      </w:pPr>
      <w:rPr>
        <w:rFonts w:ascii="Symbol" w:hAnsi="Symbol" w:hint="default"/>
      </w:rPr>
    </w:lvl>
    <w:lvl w:ilvl="4" w:tplc="FBF201C4">
      <w:start w:val="1"/>
      <w:numFmt w:val="bullet"/>
      <w:lvlText w:val="o"/>
      <w:lvlJc w:val="left"/>
      <w:pPr>
        <w:ind w:left="3600" w:hanging="360"/>
      </w:pPr>
      <w:rPr>
        <w:rFonts w:ascii="Courier New" w:hAnsi="Courier New" w:hint="default"/>
      </w:rPr>
    </w:lvl>
    <w:lvl w:ilvl="5" w:tplc="2C94A76C">
      <w:start w:val="1"/>
      <w:numFmt w:val="bullet"/>
      <w:lvlText w:val=""/>
      <w:lvlJc w:val="left"/>
      <w:pPr>
        <w:ind w:left="4320" w:hanging="360"/>
      </w:pPr>
      <w:rPr>
        <w:rFonts w:ascii="Wingdings" w:hAnsi="Wingdings" w:hint="default"/>
      </w:rPr>
    </w:lvl>
    <w:lvl w:ilvl="6" w:tplc="613256BC">
      <w:start w:val="1"/>
      <w:numFmt w:val="bullet"/>
      <w:lvlText w:val=""/>
      <w:lvlJc w:val="left"/>
      <w:pPr>
        <w:ind w:left="5040" w:hanging="360"/>
      </w:pPr>
      <w:rPr>
        <w:rFonts w:ascii="Symbol" w:hAnsi="Symbol" w:hint="default"/>
      </w:rPr>
    </w:lvl>
    <w:lvl w:ilvl="7" w:tplc="CDC233E6">
      <w:start w:val="1"/>
      <w:numFmt w:val="bullet"/>
      <w:lvlText w:val="o"/>
      <w:lvlJc w:val="left"/>
      <w:pPr>
        <w:ind w:left="5760" w:hanging="360"/>
      </w:pPr>
      <w:rPr>
        <w:rFonts w:ascii="Courier New" w:hAnsi="Courier New" w:hint="default"/>
      </w:rPr>
    </w:lvl>
    <w:lvl w:ilvl="8" w:tplc="8DD23388">
      <w:start w:val="1"/>
      <w:numFmt w:val="bullet"/>
      <w:lvlText w:val=""/>
      <w:lvlJc w:val="left"/>
      <w:pPr>
        <w:ind w:left="6480" w:hanging="360"/>
      </w:pPr>
      <w:rPr>
        <w:rFonts w:ascii="Wingdings" w:hAnsi="Wingdings" w:hint="default"/>
      </w:rPr>
    </w:lvl>
  </w:abstractNum>
  <w:abstractNum w:abstractNumId="19" w15:restartNumberingAfterBreak="0">
    <w:nsid w:val="5D730964"/>
    <w:multiLevelType w:val="hybridMultilevel"/>
    <w:tmpl w:val="DAC694EC"/>
    <w:lvl w:ilvl="0" w:tplc="A0F42018">
      <w:start w:val="1"/>
      <w:numFmt w:val="decimal"/>
      <w:lvlText w:val="%1."/>
      <w:lvlJc w:val="left"/>
      <w:pPr>
        <w:ind w:left="417" w:hanging="360"/>
      </w:pPr>
    </w:lvl>
    <w:lvl w:ilvl="1" w:tplc="93D6DEAC">
      <w:start w:val="1"/>
      <w:numFmt w:val="lowerLetter"/>
      <w:lvlText w:val="%2."/>
      <w:lvlJc w:val="left"/>
      <w:pPr>
        <w:ind w:left="1137" w:hanging="360"/>
      </w:pPr>
    </w:lvl>
    <w:lvl w:ilvl="2" w:tplc="04188F9C">
      <w:start w:val="1"/>
      <w:numFmt w:val="lowerRoman"/>
      <w:lvlText w:val="%3."/>
      <w:lvlJc w:val="right"/>
      <w:pPr>
        <w:ind w:left="1857" w:hanging="180"/>
      </w:pPr>
    </w:lvl>
    <w:lvl w:ilvl="3" w:tplc="D594060C">
      <w:start w:val="1"/>
      <w:numFmt w:val="decimal"/>
      <w:lvlText w:val="%4."/>
      <w:lvlJc w:val="left"/>
      <w:pPr>
        <w:ind w:left="2577" w:hanging="360"/>
      </w:pPr>
    </w:lvl>
    <w:lvl w:ilvl="4" w:tplc="45DC545C">
      <w:start w:val="1"/>
      <w:numFmt w:val="lowerLetter"/>
      <w:lvlText w:val="%5."/>
      <w:lvlJc w:val="left"/>
      <w:pPr>
        <w:ind w:left="3297" w:hanging="360"/>
      </w:pPr>
    </w:lvl>
    <w:lvl w:ilvl="5" w:tplc="B3FA2A68">
      <w:start w:val="1"/>
      <w:numFmt w:val="lowerRoman"/>
      <w:lvlText w:val="%6."/>
      <w:lvlJc w:val="right"/>
      <w:pPr>
        <w:ind w:left="4017" w:hanging="180"/>
      </w:pPr>
    </w:lvl>
    <w:lvl w:ilvl="6" w:tplc="438CAB4C">
      <w:start w:val="1"/>
      <w:numFmt w:val="decimal"/>
      <w:lvlText w:val="%7."/>
      <w:lvlJc w:val="left"/>
      <w:pPr>
        <w:ind w:left="4737" w:hanging="360"/>
      </w:pPr>
    </w:lvl>
    <w:lvl w:ilvl="7" w:tplc="0BA62DFA">
      <w:start w:val="1"/>
      <w:numFmt w:val="lowerLetter"/>
      <w:lvlText w:val="%8."/>
      <w:lvlJc w:val="left"/>
      <w:pPr>
        <w:ind w:left="5457" w:hanging="360"/>
      </w:pPr>
    </w:lvl>
    <w:lvl w:ilvl="8" w:tplc="40E63CBC">
      <w:start w:val="1"/>
      <w:numFmt w:val="lowerRoman"/>
      <w:lvlText w:val="%9."/>
      <w:lvlJc w:val="right"/>
      <w:pPr>
        <w:ind w:left="6177" w:hanging="180"/>
      </w:pPr>
    </w:lvl>
  </w:abstractNum>
  <w:abstractNum w:abstractNumId="20"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3" w15:restartNumberingAfterBreak="0">
    <w:nsid w:val="6E4A6183"/>
    <w:multiLevelType w:val="hybridMultilevel"/>
    <w:tmpl w:val="27AECCDC"/>
    <w:lvl w:ilvl="0" w:tplc="08090001">
      <w:start w:val="5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6" w15:restartNumberingAfterBreak="0">
    <w:nsid w:val="742874B3"/>
    <w:multiLevelType w:val="hybridMultilevel"/>
    <w:tmpl w:val="81F2861C"/>
    <w:lvl w:ilvl="0" w:tplc="009488A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55404442">
    <w:abstractNumId w:val="18"/>
  </w:num>
  <w:num w:numId="2" w16cid:durableId="1847554131">
    <w:abstractNumId w:val="1"/>
  </w:num>
  <w:num w:numId="3" w16cid:durableId="2139910144">
    <w:abstractNumId w:val="6"/>
  </w:num>
  <w:num w:numId="4" w16cid:durableId="1013727383">
    <w:abstractNumId w:val="12"/>
  </w:num>
  <w:num w:numId="5" w16cid:durableId="2323252">
    <w:abstractNumId w:val="0"/>
  </w:num>
  <w:num w:numId="6" w16cid:durableId="875047813">
    <w:abstractNumId w:val="17"/>
  </w:num>
  <w:num w:numId="7" w16cid:durableId="512571813">
    <w:abstractNumId w:val="3"/>
  </w:num>
  <w:num w:numId="8" w16cid:durableId="1481926406">
    <w:abstractNumId w:val="19"/>
  </w:num>
  <w:num w:numId="9" w16cid:durableId="276984971">
    <w:abstractNumId w:val="7"/>
  </w:num>
  <w:num w:numId="10" w16cid:durableId="1712143922">
    <w:abstractNumId w:val="4"/>
  </w:num>
  <w:num w:numId="11" w16cid:durableId="371881047">
    <w:abstractNumId w:val="8"/>
  </w:num>
  <w:num w:numId="12" w16cid:durableId="1523400240">
    <w:abstractNumId w:val="11"/>
  </w:num>
  <w:num w:numId="13" w16cid:durableId="1343166668">
    <w:abstractNumId w:val="2"/>
  </w:num>
  <w:num w:numId="14" w16cid:durableId="91433820">
    <w:abstractNumId w:val="14"/>
  </w:num>
  <w:num w:numId="15" w16cid:durableId="1809859197">
    <w:abstractNumId w:val="21"/>
  </w:num>
  <w:num w:numId="16" w16cid:durableId="647366301">
    <w:abstractNumId w:val="27"/>
  </w:num>
  <w:num w:numId="17" w16cid:durableId="400443448">
    <w:abstractNumId w:val="24"/>
  </w:num>
  <w:num w:numId="18" w16cid:durableId="481965778">
    <w:abstractNumId w:val="22"/>
  </w:num>
  <w:num w:numId="19" w16cid:durableId="36660621">
    <w:abstractNumId w:val="5"/>
  </w:num>
  <w:num w:numId="20" w16cid:durableId="269120178">
    <w:abstractNumId w:val="25"/>
  </w:num>
  <w:num w:numId="21" w16cid:durableId="736824812">
    <w:abstractNumId w:val="20"/>
  </w:num>
  <w:num w:numId="22" w16cid:durableId="1635015172">
    <w:abstractNumId w:val="16"/>
  </w:num>
  <w:num w:numId="23" w16cid:durableId="2030909155">
    <w:abstractNumId w:val="9"/>
  </w:num>
  <w:num w:numId="24" w16cid:durableId="807236893">
    <w:abstractNumId w:val="23"/>
  </w:num>
  <w:num w:numId="25" w16cid:durableId="15742744">
    <w:abstractNumId w:val="15"/>
  </w:num>
  <w:num w:numId="26" w16cid:durableId="863399718">
    <w:abstractNumId w:val="13"/>
  </w:num>
  <w:num w:numId="27" w16cid:durableId="62218385">
    <w:abstractNumId w:val="26"/>
  </w:num>
  <w:num w:numId="28" w16cid:durableId="2605754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6558"/>
    <w:rsid w:val="0000047A"/>
    <w:rsid w:val="00045EEF"/>
    <w:rsid w:val="00064B5B"/>
    <w:rsid w:val="00066B73"/>
    <w:rsid w:val="00087960"/>
    <w:rsid w:val="000D2E87"/>
    <w:rsid w:val="000E0015"/>
    <w:rsid w:val="00110237"/>
    <w:rsid w:val="00120AB1"/>
    <w:rsid w:val="001272CE"/>
    <w:rsid w:val="00161526"/>
    <w:rsid w:val="001668B5"/>
    <w:rsid w:val="001721CF"/>
    <w:rsid w:val="00192AF9"/>
    <w:rsid w:val="001B4EED"/>
    <w:rsid w:val="001C796D"/>
    <w:rsid w:val="001D20A8"/>
    <w:rsid w:val="001E32CF"/>
    <w:rsid w:val="001E344A"/>
    <w:rsid w:val="001E40DE"/>
    <w:rsid w:val="001E72AF"/>
    <w:rsid w:val="00244890"/>
    <w:rsid w:val="0025074E"/>
    <w:rsid w:val="0026093B"/>
    <w:rsid w:val="00292814"/>
    <w:rsid w:val="002B6072"/>
    <w:rsid w:val="002C372C"/>
    <w:rsid w:val="002E03E5"/>
    <w:rsid w:val="002E779D"/>
    <w:rsid w:val="00312F28"/>
    <w:rsid w:val="00316DCD"/>
    <w:rsid w:val="003172FD"/>
    <w:rsid w:val="00324772"/>
    <w:rsid w:val="00326932"/>
    <w:rsid w:val="00364FC5"/>
    <w:rsid w:val="003B0CC9"/>
    <w:rsid w:val="003B69F0"/>
    <w:rsid w:val="003C5BE5"/>
    <w:rsid w:val="003D277C"/>
    <w:rsid w:val="003D7895"/>
    <w:rsid w:val="003F1684"/>
    <w:rsid w:val="004044AA"/>
    <w:rsid w:val="004406EC"/>
    <w:rsid w:val="0044527F"/>
    <w:rsid w:val="004543DE"/>
    <w:rsid w:val="00492B53"/>
    <w:rsid w:val="004967C0"/>
    <w:rsid w:val="004A7A7B"/>
    <w:rsid w:val="004C039C"/>
    <w:rsid w:val="004C3832"/>
    <w:rsid w:val="004D7610"/>
    <w:rsid w:val="004E1189"/>
    <w:rsid w:val="00524BE9"/>
    <w:rsid w:val="0054E5E8"/>
    <w:rsid w:val="00593310"/>
    <w:rsid w:val="005F0D1C"/>
    <w:rsid w:val="005F4A14"/>
    <w:rsid w:val="00604C81"/>
    <w:rsid w:val="00613F8F"/>
    <w:rsid w:val="00645504"/>
    <w:rsid w:val="00673FBD"/>
    <w:rsid w:val="00677337"/>
    <w:rsid w:val="006A43DC"/>
    <w:rsid w:val="006D4725"/>
    <w:rsid w:val="006E7FB1"/>
    <w:rsid w:val="007070AA"/>
    <w:rsid w:val="00740836"/>
    <w:rsid w:val="00741B9E"/>
    <w:rsid w:val="00747D74"/>
    <w:rsid w:val="00750074"/>
    <w:rsid w:val="00761A43"/>
    <w:rsid w:val="00775E79"/>
    <w:rsid w:val="00776A35"/>
    <w:rsid w:val="007C2F04"/>
    <w:rsid w:val="00802B07"/>
    <w:rsid w:val="00856261"/>
    <w:rsid w:val="008A7A56"/>
    <w:rsid w:val="008A7F71"/>
    <w:rsid w:val="008F3C9A"/>
    <w:rsid w:val="0090167D"/>
    <w:rsid w:val="00926FD8"/>
    <w:rsid w:val="00977A6B"/>
    <w:rsid w:val="0099072B"/>
    <w:rsid w:val="009D4318"/>
    <w:rsid w:val="009D71E8"/>
    <w:rsid w:val="009F33D5"/>
    <w:rsid w:val="00A00C40"/>
    <w:rsid w:val="00A71726"/>
    <w:rsid w:val="00AB46CD"/>
    <w:rsid w:val="00AF63ED"/>
    <w:rsid w:val="00B062C0"/>
    <w:rsid w:val="00B76CEC"/>
    <w:rsid w:val="00B8666F"/>
    <w:rsid w:val="00BA587D"/>
    <w:rsid w:val="00C00D75"/>
    <w:rsid w:val="00C56527"/>
    <w:rsid w:val="00C65282"/>
    <w:rsid w:val="00CA0717"/>
    <w:rsid w:val="00CF6365"/>
    <w:rsid w:val="00D004F5"/>
    <w:rsid w:val="00D013F7"/>
    <w:rsid w:val="00D33FE5"/>
    <w:rsid w:val="00D47024"/>
    <w:rsid w:val="00D72526"/>
    <w:rsid w:val="00D761F7"/>
    <w:rsid w:val="00D83276"/>
    <w:rsid w:val="00D976A7"/>
    <w:rsid w:val="00DB26F5"/>
    <w:rsid w:val="00DC2774"/>
    <w:rsid w:val="00DF0405"/>
    <w:rsid w:val="00E2096F"/>
    <w:rsid w:val="00E32BD1"/>
    <w:rsid w:val="00E54652"/>
    <w:rsid w:val="00E55B8B"/>
    <w:rsid w:val="00E66558"/>
    <w:rsid w:val="00E67367"/>
    <w:rsid w:val="00E86BD1"/>
    <w:rsid w:val="00EF1703"/>
    <w:rsid w:val="00EF1DEA"/>
    <w:rsid w:val="00F03B7B"/>
    <w:rsid w:val="00F20D5D"/>
    <w:rsid w:val="00F63F68"/>
    <w:rsid w:val="00F664B1"/>
    <w:rsid w:val="00F830C8"/>
    <w:rsid w:val="00F8384E"/>
    <w:rsid w:val="00F94CB2"/>
    <w:rsid w:val="00FA76CC"/>
    <w:rsid w:val="00FD7CB4"/>
    <w:rsid w:val="00FF6784"/>
    <w:rsid w:val="01405681"/>
    <w:rsid w:val="01B9EFE6"/>
    <w:rsid w:val="01FA6F9A"/>
    <w:rsid w:val="0306DA00"/>
    <w:rsid w:val="032974D8"/>
    <w:rsid w:val="0375E779"/>
    <w:rsid w:val="03794FE1"/>
    <w:rsid w:val="040C4420"/>
    <w:rsid w:val="0439EBF7"/>
    <w:rsid w:val="044106A7"/>
    <w:rsid w:val="044AA04E"/>
    <w:rsid w:val="05038AF0"/>
    <w:rsid w:val="0601381C"/>
    <w:rsid w:val="0662CEF9"/>
    <w:rsid w:val="06BAEBB0"/>
    <w:rsid w:val="06E830E1"/>
    <w:rsid w:val="06ED0810"/>
    <w:rsid w:val="07073AB9"/>
    <w:rsid w:val="0720D26A"/>
    <w:rsid w:val="079C088E"/>
    <w:rsid w:val="07A2AFF1"/>
    <w:rsid w:val="08478EE9"/>
    <w:rsid w:val="0851E2AD"/>
    <w:rsid w:val="085BA575"/>
    <w:rsid w:val="090DCA0A"/>
    <w:rsid w:val="093498B2"/>
    <w:rsid w:val="0944FE56"/>
    <w:rsid w:val="0950AE3C"/>
    <w:rsid w:val="0A125CDF"/>
    <w:rsid w:val="0A829075"/>
    <w:rsid w:val="0AE174B2"/>
    <w:rsid w:val="0B480EE1"/>
    <w:rsid w:val="0BC8EFE7"/>
    <w:rsid w:val="0C48BDFD"/>
    <w:rsid w:val="0C8F801E"/>
    <w:rsid w:val="0D3688C5"/>
    <w:rsid w:val="0D4626B8"/>
    <w:rsid w:val="0D6DAFE9"/>
    <w:rsid w:val="0D9955C8"/>
    <w:rsid w:val="0DA04BE4"/>
    <w:rsid w:val="0DBCF6AA"/>
    <w:rsid w:val="0F17BE06"/>
    <w:rsid w:val="0F7CC0C5"/>
    <w:rsid w:val="0FA0A0A6"/>
    <w:rsid w:val="0FD84BC8"/>
    <w:rsid w:val="10106BCF"/>
    <w:rsid w:val="114687F1"/>
    <w:rsid w:val="1192BFE2"/>
    <w:rsid w:val="1252BA0F"/>
    <w:rsid w:val="126C1F13"/>
    <w:rsid w:val="131D2E93"/>
    <w:rsid w:val="13C766DA"/>
    <w:rsid w:val="13F7B6FE"/>
    <w:rsid w:val="1404D24B"/>
    <w:rsid w:val="140890DF"/>
    <w:rsid w:val="140BB428"/>
    <w:rsid w:val="145F0E65"/>
    <w:rsid w:val="14AD4F6D"/>
    <w:rsid w:val="154C5402"/>
    <w:rsid w:val="1634BA76"/>
    <w:rsid w:val="1664E2C8"/>
    <w:rsid w:val="169C2D46"/>
    <w:rsid w:val="1715D05A"/>
    <w:rsid w:val="179A871C"/>
    <w:rsid w:val="186823C0"/>
    <w:rsid w:val="188A581D"/>
    <w:rsid w:val="188BBB8E"/>
    <w:rsid w:val="18B709E4"/>
    <w:rsid w:val="1941224D"/>
    <w:rsid w:val="194C4EED"/>
    <w:rsid w:val="194F509A"/>
    <w:rsid w:val="19B15178"/>
    <w:rsid w:val="19FC5599"/>
    <w:rsid w:val="1A48DD79"/>
    <w:rsid w:val="1AC294A5"/>
    <w:rsid w:val="1AF7FC36"/>
    <w:rsid w:val="1B20722E"/>
    <w:rsid w:val="1BF26BD0"/>
    <w:rsid w:val="1C2A37A8"/>
    <w:rsid w:val="1C3B8B16"/>
    <w:rsid w:val="1CA02D4B"/>
    <w:rsid w:val="1D7E0B7D"/>
    <w:rsid w:val="1D9D9F21"/>
    <w:rsid w:val="1E8119B9"/>
    <w:rsid w:val="1F084746"/>
    <w:rsid w:val="1F7E02EC"/>
    <w:rsid w:val="21416E9E"/>
    <w:rsid w:val="21A5238D"/>
    <w:rsid w:val="22978E2D"/>
    <w:rsid w:val="231EB0C6"/>
    <w:rsid w:val="236930B3"/>
    <w:rsid w:val="236EC8C3"/>
    <w:rsid w:val="23764C98"/>
    <w:rsid w:val="23A16E18"/>
    <w:rsid w:val="24162C47"/>
    <w:rsid w:val="260AAA15"/>
    <w:rsid w:val="26461A47"/>
    <w:rsid w:val="269ED695"/>
    <w:rsid w:val="270B7550"/>
    <w:rsid w:val="27401ACD"/>
    <w:rsid w:val="2740EE74"/>
    <w:rsid w:val="27D26375"/>
    <w:rsid w:val="27F1F6F9"/>
    <w:rsid w:val="27FC866E"/>
    <w:rsid w:val="2853DED4"/>
    <w:rsid w:val="28E4C0F2"/>
    <w:rsid w:val="28E81B5C"/>
    <w:rsid w:val="28FDF3D0"/>
    <w:rsid w:val="29059B1E"/>
    <w:rsid w:val="29F3E456"/>
    <w:rsid w:val="2A1C4E8E"/>
    <w:rsid w:val="2A38C6FD"/>
    <w:rsid w:val="2A5C8BFA"/>
    <w:rsid w:val="2A846BD4"/>
    <w:rsid w:val="2AC92363"/>
    <w:rsid w:val="2AF68BA7"/>
    <w:rsid w:val="2B9F8608"/>
    <w:rsid w:val="2BEF9802"/>
    <w:rsid w:val="2C686597"/>
    <w:rsid w:val="2C86144F"/>
    <w:rsid w:val="2D71AB17"/>
    <w:rsid w:val="2DA5D4B8"/>
    <w:rsid w:val="2DBCA536"/>
    <w:rsid w:val="2DCE4E3F"/>
    <w:rsid w:val="2E98182A"/>
    <w:rsid w:val="2F0F0389"/>
    <w:rsid w:val="2F36F20C"/>
    <w:rsid w:val="2F50A3C4"/>
    <w:rsid w:val="2F5B967C"/>
    <w:rsid w:val="2F72D73F"/>
    <w:rsid w:val="30258DD7"/>
    <w:rsid w:val="304A81FD"/>
    <w:rsid w:val="308BA0E4"/>
    <w:rsid w:val="309AC928"/>
    <w:rsid w:val="3119165D"/>
    <w:rsid w:val="31B2C264"/>
    <w:rsid w:val="31F39B25"/>
    <w:rsid w:val="321BBF80"/>
    <w:rsid w:val="32404CCC"/>
    <w:rsid w:val="32604316"/>
    <w:rsid w:val="3299E9D0"/>
    <w:rsid w:val="32CE75D5"/>
    <w:rsid w:val="33C92C95"/>
    <w:rsid w:val="34A0AC25"/>
    <w:rsid w:val="34A699DF"/>
    <w:rsid w:val="34C5A4BE"/>
    <w:rsid w:val="34E4A4F4"/>
    <w:rsid w:val="352DD4A3"/>
    <w:rsid w:val="353C758E"/>
    <w:rsid w:val="360EFF82"/>
    <w:rsid w:val="36D7FDD9"/>
    <w:rsid w:val="36E1C64F"/>
    <w:rsid w:val="37279797"/>
    <w:rsid w:val="3768BBBE"/>
    <w:rsid w:val="38334C85"/>
    <w:rsid w:val="384092A7"/>
    <w:rsid w:val="389FC321"/>
    <w:rsid w:val="391787CD"/>
    <w:rsid w:val="398903BC"/>
    <w:rsid w:val="39C8DDFA"/>
    <w:rsid w:val="3A0A3C35"/>
    <w:rsid w:val="3A740B9C"/>
    <w:rsid w:val="3A8DAB07"/>
    <w:rsid w:val="3B0AA55C"/>
    <w:rsid w:val="3B0FDC0C"/>
    <w:rsid w:val="3B18AB35"/>
    <w:rsid w:val="3CEFE9C7"/>
    <w:rsid w:val="3DEB8127"/>
    <w:rsid w:val="3DFCCFF1"/>
    <w:rsid w:val="3E0E9953"/>
    <w:rsid w:val="3EB7F90D"/>
    <w:rsid w:val="3EDD6BE7"/>
    <w:rsid w:val="3EEDF06C"/>
    <w:rsid w:val="3FCC936F"/>
    <w:rsid w:val="3FDF4643"/>
    <w:rsid w:val="3FE54258"/>
    <w:rsid w:val="40C3D16E"/>
    <w:rsid w:val="40EC6F66"/>
    <w:rsid w:val="40EDAF0F"/>
    <w:rsid w:val="41235D18"/>
    <w:rsid w:val="4187385E"/>
    <w:rsid w:val="423C2DE0"/>
    <w:rsid w:val="42A218E1"/>
    <w:rsid w:val="42E8D4FC"/>
    <w:rsid w:val="4324A041"/>
    <w:rsid w:val="43CA003A"/>
    <w:rsid w:val="43CA0A6B"/>
    <w:rsid w:val="4404E954"/>
    <w:rsid w:val="443784D0"/>
    <w:rsid w:val="458E3DDA"/>
    <w:rsid w:val="45A16760"/>
    <w:rsid w:val="45C51270"/>
    <w:rsid w:val="463275D1"/>
    <w:rsid w:val="465431C4"/>
    <w:rsid w:val="4714EC19"/>
    <w:rsid w:val="4732372A"/>
    <w:rsid w:val="4784F986"/>
    <w:rsid w:val="484B2065"/>
    <w:rsid w:val="484C8332"/>
    <w:rsid w:val="48ADEBB8"/>
    <w:rsid w:val="4938AF25"/>
    <w:rsid w:val="497D105C"/>
    <w:rsid w:val="4A632F06"/>
    <w:rsid w:val="4AA1C687"/>
    <w:rsid w:val="4ADD6EB3"/>
    <w:rsid w:val="4B134832"/>
    <w:rsid w:val="4B2B2E26"/>
    <w:rsid w:val="4BBF7521"/>
    <w:rsid w:val="4C3B2946"/>
    <w:rsid w:val="4C535C56"/>
    <w:rsid w:val="4C886934"/>
    <w:rsid w:val="4CA38F2D"/>
    <w:rsid w:val="4D4633EB"/>
    <w:rsid w:val="4D586E62"/>
    <w:rsid w:val="4D5F6D8E"/>
    <w:rsid w:val="4D5FA4E1"/>
    <w:rsid w:val="4D79FFF2"/>
    <w:rsid w:val="4D9ADCA5"/>
    <w:rsid w:val="4E64A78C"/>
    <w:rsid w:val="4E6BB2DB"/>
    <w:rsid w:val="4E9CD25C"/>
    <w:rsid w:val="4E9D7C83"/>
    <w:rsid w:val="4EE088C4"/>
    <w:rsid w:val="4F10783A"/>
    <w:rsid w:val="4F4D15E3"/>
    <w:rsid w:val="4FE46CE7"/>
    <w:rsid w:val="50231CB9"/>
    <w:rsid w:val="5037003F"/>
    <w:rsid w:val="504DFC63"/>
    <w:rsid w:val="506CCEB2"/>
    <w:rsid w:val="510A1551"/>
    <w:rsid w:val="5167F765"/>
    <w:rsid w:val="51DC18B2"/>
    <w:rsid w:val="5227CC67"/>
    <w:rsid w:val="52956E55"/>
    <w:rsid w:val="53566041"/>
    <w:rsid w:val="54945529"/>
    <w:rsid w:val="54B2AD28"/>
    <w:rsid w:val="55A7607C"/>
    <w:rsid w:val="55D4C77E"/>
    <w:rsid w:val="563C25F8"/>
    <w:rsid w:val="57D09B80"/>
    <w:rsid w:val="583F2F18"/>
    <w:rsid w:val="588CC463"/>
    <w:rsid w:val="58A95759"/>
    <w:rsid w:val="58C118A1"/>
    <w:rsid w:val="58F66C01"/>
    <w:rsid w:val="599F37BC"/>
    <w:rsid w:val="59ECAD2E"/>
    <w:rsid w:val="59F1CF2C"/>
    <w:rsid w:val="5A278901"/>
    <w:rsid w:val="5A885F62"/>
    <w:rsid w:val="5A9A84BA"/>
    <w:rsid w:val="5AC25E12"/>
    <w:rsid w:val="5AD3A21E"/>
    <w:rsid w:val="5B1075E5"/>
    <w:rsid w:val="5B1F9C0C"/>
    <w:rsid w:val="5B6A10D2"/>
    <w:rsid w:val="5BECC517"/>
    <w:rsid w:val="5C144036"/>
    <w:rsid w:val="5CC862FC"/>
    <w:rsid w:val="5CF29266"/>
    <w:rsid w:val="5D788943"/>
    <w:rsid w:val="5E380728"/>
    <w:rsid w:val="5E3CE0C0"/>
    <w:rsid w:val="5EF31FEB"/>
    <w:rsid w:val="5FE17FCE"/>
    <w:rsid w:val="5FEFBDFB"/>
    <w:rsid w:val="60D26ED0"/>
    <w:rsid w:val="6106762A"/>
    <w:rsid w:val="616E871F"/>
    <w:rsid w:val="617DF658"/>
    <w:rsid w:val="61BF313E"/>
    <w:rsid w:val="6247893B"/>
    <w:rsid w:val="62588FCF"/>
    <w:rsid w:val="62A89AFB"/>
    <w:rsid w:val="630FB856"/>
    <w:rsid w:val="6311F8D1"/>
    <w:rsid w:val="64505113"/>
    <w:rsid w:val="653C03E9"/>
    <w:rsid w:val="657724AA"/>
    <w:rsid w:val="657E181D"/>
    <w:rsid w:val="6635039B"/>
    <w:rsid w:val="663D0A30"/>
    <w:rsid w:val="66992A1C"/>
    <w:rsid w:val="66FC3B45"/>
    <w:rsid w:val="6712F8BC"/>
    <w:rsid w:val="68426853"/>
    <w:rsid w:val="68A165FA"/>
    <w:rsid w:val="691B14B3"/>
    <w:rsid w:val="69643DDE"/>
    <w:rsid w:val="69F4AE31"/>
    <w:rsid w:val="6A22A529"/>
    <w:rsid w:val="6B82F035"/>
    <w:rsid w:val="6BAABD82"/>
    <w:rsid w:val="6C17CDBF"/>
    <w:rsid w:val="6C4CE16A"/>
    <w:rsid w:val="6CDFDE55"/>
    <w:rsid w:val="6D0CC8FA"/>
    <w:rsid w:val="6D3FB760"/>
    <w:rsid w:val="6DC8FA30"/>
    <w:rsid w:val="6E021322"/>
    <w:rsid w:val="6E69BF6F"/>
    <w:rsid w:val="6E6E412E"/>
    <w:rsid w:val="6EE72A22"/>
    <w:rsid w:val="6F0411E8"/>
    <w:rsid w:val="6F2DC374"/>
    <w:rsid w:val="6F4078D3"/>
    <w:rsid w:val="6F633E27"/>
    <w:rsid w:val="6F671C36"/>
    <w:rsid w:val="700B0880"/>
    <w:rsid w:val="70971438"/>
    <w:rsid w:val="70A3098B"/>
    <w:rsid w:val="70CCC7EF"/>
    <w:rsid w:val="71D1BFD9"/>
    <w:rsid w:val="72691882"/>
    <w:rsid w:val="72870271"/>
    <w:rsid w:val="729CA0E2"/>
    <w:rsid w:val="72A7C746"/>
    <w:rsid w:val="72D1242B"/>
    <w:rsid w:val="739A7940"/>
    <w:rsid w:val="73FD7C02"/>
    <w:rsid w:val="743A0B9E"/>
    <w:rsid w:val="74406F79"/>
    <w:rsid w:val="744D9745"/>
    <w:rsid w:val="745D2346"/>
    <w:rsid w:val="74F56811"/>
    <w:rsid w:val="74F8F03D"/>
    <w:rsid w:val="74FC59AE"/>
    <w:rsid w:val="7522F2E1"/>
    <w:rsid w:val="75298F83"/>
    <w:rsid w:val="75C55FE5"/>
    <w:rsid w:val="760ECED2"/>
    <w:rsid w:val="769A4DF3"/>
    <w:rsid w:val="76B0C4D1"/>
    <w:rsid w:val="76EF7753"/>
    <w:rsid w:val="7751DFE3"/>
    <w:rsid w:val="7783D60A"/>
    <w:rsid w:val="77932B75"/>
    <w:rsid w:val="781D2D12"/>
    <w:rsid w:val="786B4697"/>
    <w:rsid w:val="78AB6513"/>
    <w:rsid w:val="78D430C4"/>
    <w:rsid w:val="78F6B1E4"/>
    <w:rsid w:val="7941E8BF"/>
    <w:rsid w:val="79C8CC04"/>
    <w:rsid w:val="79D5F1CC"/>
    <w:rsid w:val="7A2BEBA2"/>
    <w:rsid w:val="7A2E6822"/>
    <w:rsid w:val="7B52E61A"/>
    <w:rsid w:val="7B6AE592"/>
    <w:rsid w:val="7B804324"/>
    <w:rsid w:val="7C04F776"/>
    <w:rsid w:val="7C6FB9E4"/>
    <w:rsid w:val="7D1F8878"/>
    <w:rsid w:val="7D86C090"/>
    <w:rsid w:val="7DE04D1B"/>
    <w:rsid w:val="7DE548E1"/>
    <w:rsid w:val="7E074C78"/>
    <w:rsid w:val="7EE83E00"/>
    <w:rsid w:val="7F733932"/>
    <w:rsid w:val="7F8967AA"/>
    <w:rsid w:val="7F8CEE33"/>
    <w:rsid w:val="7FF4C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1E9150DB-ED07-4003-957D-B7EC01445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9"/>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9"/>
      </w:numPr>
      <w:spacing w:before="240" w:after="60"/>
      <w:outlineLvl w:val="5"/>
    </w:pPr>
    <w:rPr>
      <w:rFonts w:ascii="Calibri" w:hAnsi="Calibri"/>
      <w:b/>
      <w:bCs/>
      <w:szCs w:val="22"/>
    </w:rPr>
  </w:style>
  <w:style w:type="paragraph" w:styleId="Heading7">
    <w:name w:val="heading 7"/>
    <w:basedOn w:val="Normal"/>
    <w:next w:val="Normal"/>
    <w:pPr>
      <w:numPr>
        <w:ilvl w:val="6"/>
        <w:numId w:val="9"/>
      </w:numPr>
      <w:spacing w:before="240" w:after="60"/>
      <w:outlineLvl w:val="6"/>
    </w:pPr>
    <w:rPr>
      <w:rFonts w:ascii="Calibri" w:hAnsi="Calibri"/>
    </w:rPr>
  </w:style>
  <w:style w:type="paragraph" w:styleId="Heading8">
    <w:name w:val="heading 8"/>
    <w:basedOn w:val="Normal"/>
    <w:next w:val="Normal"/>
    <w:pPr>
      <w:numPr>
        <w:ilvl w:val="7"/>
        <w:numId w:val="9"/>
      </w:numPr>
      <w:spacing w:before="240" w:after="60"/>
      <w:outlineLvl w:val="7"/>
    </w:pPr>
    <w:rPr>
      <w:rFonts w:ascii="Calibri" w:hAnsi="Calibri"/>
      <w:i/>
      <w:iCs/>
    </w:rPr>
  </w:style>
  <w:style w:type="paragraph" w:styleId="Heading9">
    <w:name w:val="heading 9"/>
    <w:basedOn w:val="Normal"/>
    <w:next w:val="Normal"/>
    <w:pPr>
      <w:numPr>
        <w:ilvl w:val="8"/>
        <w:numId w:val="9"/>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9"/>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13"/>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12"/>
      </w:numPr>
      <w:contextualSpacing/>
    </w:pPr>
  </w:style>
  <w:style w:type="paragraph" w:styleId="ListParagraph">
    <w:name w:val="List Paragraph"/>
    <w:basedOn w:val="Normal"/>
    <w:pPr>
      <w:numPr>
        <w:numId w:val="16"/>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11"/>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14"/>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5"/>
      </w:numPr>
      <w:contextualSpacing/>
    </w:pPr>
  </w:style>
  <w:style w:type="paragraph" w:customStyle="1" w:styleId="DfESOutNumbered">
    <w:name w:val="DfESOutNumbered"/>
    <w:basedOn w:val="Normal"/>
    <w:pPr>
      <w:widowControl w:val="0"/>
      <w:numPr>
        <w:numId w:val="17"/>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8"/>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9"/>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20"/>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10"/>
      </w:numPr>
    </w:pPr>
  </w:style>
  <w:style w:type="numbering" w:customStyle="1" w:styleId="LFO3">
    <w:name w:val="LFO3"/>
    <w:basedOn w:val="NoList"/>
    <w:pPr>
      <w:numPr>
        <w:numId w:val="11"/>
      </w:numPr>
    </w:pPr>
  </w:style>
  <w:style w:type="numbering" w:customStyle="1" w:styleId="LFO4">
    <w:name w:val="LFO4"/>
    <w:basedOn w:val="NoList"/>
    <w:pPr>
      <w:numPr>
        <w:numId w:val="12"/>
      </w:numPr>
    </w:pPr>
  </w:style>
  <w:style w:type="numbering" w:customStyle="1" w:styleId="LFO6">
    <w:name w:val="LFO6"/>
    <w:basedOn w:val="NoList"/>
    <w:pPr>
      <w:numPr>
        <w:numId w:val="13"/>
      </w:numPr>
    </w:pPr>
  </w:style>
  <w:style w:type="numbering" w:customStyle="1" w:styleId="LFO9">
    <w:name w:val="LFO9"/>
    <w:basedOn w:val="NoList"/>
    <w:pPr>
      <w:numPr>
        <w:numId w:val="14"/>
      </w:numPr>
    </w:pPr>
  </w:style>
  <w:style w:type="numbering" w:customStyle="1" w:styleId="LFO10">
    <w:name w:val="LFO10"/>
    <w:basedOn w:val="NoList"/>
    <w:pPr>
      <w:numPr>
        <w:numId w:val="15"/>
      </w:numPr>
    </w:pPr>
  </w:style>
  <w:style w:type="numbering" w:customStyle="1" w:styleId="LFO25">
    <w:name w:val="LFO25"/>
    <w:basedOn w:val="NoList"/>
    <w:pPr>
      <w:numPr>
        <w:numId w:val="16"/>
      </w:numPr>
    </w:pPr>
  </w:style>
  <w:style w:type="numbering" w:customStyle="1" w:styleId="LFO28">
    <w:name w:val="LFO28"/>
    <w:basedOn w:val="NoList"/>
    <w:pPr>
      <w:numPr>
        <w:numId w:val="17"/>
      </w:numPr>
    </w:pPr>
  </w:style>
  <w:style w:type="numbering" w:customStyle="1" w:styleId="LFO30">
    <w:name w:val="LFO30"/>
    <w:basedOn w:val="NoList"/>
    <w:pPr>
      <w:numPr>
        <w:numId w:val="18"/>
      </w:numPr>
    </w:pPr>
  </w:style>
  <w:style w:type="numbering" w:customStyle="1" w:styleId="LFO34">
    <w:name w:val="LFO34"/>
    <w:basedOn w:val="NoList"/>
    <w:pPr>
      <w:numPr>
        <w:numId w:val="19"/>
      </w:numPr>
    </w:pPr>
  </w:style>
  <w:style w:type="numbering" w:customStyle="1" w:styleId="LFO36">
    <w:name w:val="LFO36"/>
    <w:basedOn w:val="NoList"/>
    <w:pPr>
      <w:numPr>
        <w:numId w:val="20"/>
      </w:numPr>
    </w:pPr>
  </w:style>
  <w:style w:type="paragraph" w:styleId="NormalWeb">
    <w:name w:val="Normal (Web)"/>
    <w:basedOn w:val="Normal"/>
    <w:uiPriority w:val="99"/>
    <w:unhideWhenUsed/>
    <w:rsid w:val="0090167D"/>
    <w:pPr>
      <w:suppressAutoHyphens w:val="0"/>
      <w:autoSpaceDN/>
      <w:spacing w:before="100" w:beforeAutospacing="1" w:after="100" w:afterAutospacing="1" w:line="240" w:lineRule="auto"/>
    </w:pPr>
    <w:rPr>
      <w:rFonts w:ascii="Times New Roman" w:hAnsi="Times New Roman"/>
      <w:color w:val="auto"/>
    </w:rPr>
  </w:style>
  <w:style w:type="table" w:styleId="TableGrid">
    <w:name w:val="Table Grid"/>
    <w:basedOn w:val="TableNormal"/>
    <w:uiPriority w:val="39"/>
    <w:rsid w:val="004C38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59062">
      <w:bodyDiv w:val="1"/>
      <w:marLeft w:val="0"/>
      <w:marRight w:val="0"/>
      <w:marTop w:val="0"/>
      <w:marBottom w:val="0"/>
      <w:divBdr>
        <w:top w:val="none" w:sz="0" w:space="0" w:color="auto"/>
        <w:left w:val="none" w:sz="0" w:space="0" w:color="auto"/>
        <w:bottom w:val="none" w:sz="0" w:space="0" w:color="auto"/>
        <w:right w:val="none" w:sz="0" w:space="0" w:color="auto"/>
      </w:divBdr>
    </w:div>
    <w:div w:id="933132640">
      <w:bodyDiv w:val="1"/>
      <w:marLeft w:val="0"/>
      <w:marRight w:val="0"/>
      <w:marTop w:val="0"/>
      <w:marBottom w:val="0"/>
      <w:divBdr>
        <w:top w:val="none" w:sz="0" w:space="0" w:color="auto"/>
        <w:left w:val="none" w:sz="0" w:space="0" w:color="auto"/>
        <w:bottom w:val="none" w:sz="0" w:space="0" w:color="auto"/>
        <w:right w:val="none" w:sz="0" w:space="0" w:color="auto"/>
      </w:divBdr>
    </w:div>
    <w:div w:id="1281448533">
      <w:bodyDiv w:val="1"/>
      <w:marLeft w:val="0"/>
      <w:marRight w:val="0"/>
      <w:marTop w:val="0"/>
      <w:marBottom w:val="0"/>
      <w:divBdr>
        <w:top w:val="none" w:sz="0" w:space="0" w:color="auto"/>
        <w:left w:val="none" w:sz="0" w:space="0" w:color="auto"/>
        <w:bottom w:val="none" w:sz="0" w:space="0" w:color="auto"/>
        <w:right w:val="none" w:sz="0" w:space="0" w:color="auto"/>
      </w:divBdr>
    </w:div>
    <w:div w:id="1863205229">
      <w:bodyDiv w:val="1"/>
      <w:marLeft w:val="0"/>
      <w:marRight w:val="0"/>
      <w:marTop w:val="0"/>
      <w:marBottom w:val="0"/>
      <w:divBdr>
        <w:top w:val="none" w:sz="0" w:space="0" w:color="auto"/>
        <w:left w:val="none" w:sz="0" w:space="0" w:color="auto"/>
        <w:bottom w:val="none" w:sz="0" w:space="0" w:color="auto"/>
        <w:right w:val="none" w:sz="0" w:space="0" w:color="auto"/>
      </w:divBdr>
    </w:div>
    <w:div w:id="2086804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E7B1E21A3614BACD4EFF6B57AC54E" ma:contentTypeVersion="16" ma:contentTypeDescription="Create a new document." ma:contentTypeScope="" ma:versionID="74b2cd35f43741aed5cb471e14760447">
  <xsd:schema xmlns:xsd="http://www.w3.org/2001/XMLSchema" xmlns:xs="http://www.w3.org/2001/XMLSchema" xmlns:p="http://schemas.microsoft.com/office/2006/metadata/properties" xmlns:ns2="50a9a6e3-a2d9-47de-873a-7678799a3568" xmlns:ns3="6ff4603a-398c-4165-b1da-8c08ff1d4042" targetNamespace="http://schemas.microsoft.com/office/2006/metadata/properties" ma:root="true" ma:fieldsID="89180905ae99af8871966375fae6c94f" ns2:_="" ns3:_="">
    <xsd:import namespace="50a9a6e3-a2d9-47de-873a-7678799a3568"/>
    <xsd:import namespace="6ff4603a-398c-4165-b1da-8c08ff1d4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9a6e3-a2d9-47de-873a-7678799a356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27f8e21-7308-4733-b64e-f2b3c98d8f6f}" ma:internalName="TaxCatchAll" ma:showField="CatchAllData" ma:web="50a9a6e3-a2d9-47de-873a-7678799a35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f4603a-398c-4165-b1da-8c08ff1d4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a775f79-382c-4d84-a97a-be473dbcfd7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0a9a6e3-a2d9-47de-873a-7678799a3568" xsi:nil="true"/>
    <lcf76f155ced4ddcb4097134ff3c332f xmlns="6ff4603a-398c-4165-b1da-8c08ff1d40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E56EE-292A-401E-9C0C-20B1C19C9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9a6e3-a2d9-47de-873a-7678799a3568"/>
    <ds:schemaRef ds:uri="6ff4603a-398c-4165-b1da-8c08ff1d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8F0B11-8E0D-4739-89E1-D14A9DB06722}">
  <ds:schemaRefs>
    <ds:schemaRef ds:uri="http://schemas.microsoft.com/office/2006/metadata/properties"/>
    <ds:schemaRef ds:uri="http://schemas.microsoft.com/office/infopath/2007/PartnerControls"/>
    <ds:schemaRef ds:uri="50a9a6e3-a2d9-47de-873a-7678799a3568"/>
    <ds:schemaRef ds:uri="6ff4603a-398c-4165-b1da-8c08ff1d4042"/>
  </ds:schemaRefs>
</ds:datastoreItem>
</file>

<file path=customXml/itemProps3.xml><?xml version="1.0" encoding="utf-8"?>
<ds:datastoreItem xmlns:ds="http://schemas.openxmlformats.org/officeDocument/2006/customXml" ds:itemID="{F9E89924-4573-4225-B407-43F072F402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3096</Words>
  <Characters>17653</Characters>
  <Application>Microsoft Office Word</Application>
  <DocSecurity>0</DocSecurity>
  <Lines>147</Lines>
  <Paragraphs>41</Paragraphs>
  <ScaleCrop>false</ScaleCrop>
  <Company/>
  <LinksUpToDate>false</LinksUpToDate>
  <CharactersWithSpaces>20708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creator>Publishing.TEAM@education.gsi.gov.uk</dc:creator>
  <dc:description>Master-ET-v3.8</dc:description>
  <cp:lastModifiedBy>Jo Livingstone</cp:lastModifiedBy>
  <cp:revision>31</cp:revision>
  <cp:lastPrinted>2023-06-07T06:05:00Z</cp:lastPrinted>
  <dcterms:created xsi:type="dcterms:W3CDTF">2023-09-16T15:57:00Z</dcterms:created>
  <dcterms:modified xsi:type="dcterms:W3CDTF">2026-09-24T09:17:00Z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0x01010011FE7B1E21A3614BACD4EFF6B57AC54E</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Order">
    <vt:r8>255600</vt:r8>
  </property>
  <property fmtid="{D5CDD505-2E9C-101B-9397-08002B2CF9AE}" pid="14" name="MediaServiceImageTags">
    <vt:lpwstr/>
  </property>
</Properties>
</file>